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162F4" w14:textId="77777777" w:rsidR="00D51524" w:rsidRDefault="00D51524" w:rsidP="00D51524">
      <w:pPr>
        <w:rPr>
          <w:rFonts w:cs="Arial"/>
        </w:rPr>
      </w:pPr>
      <w:bookmarkStart w:id="0" w:name="_GoBack"/>
      <w:bookmarkEnd w:id="0"/>
      <w:r>
        <w:rPr>
          <w:rFonts w:cs="Arial"/>
          <w:noProof/>
        </w:rPr>
        <w:drawing>
          <wp:anchor distT="0" distB="0" distL="114300" distR="114300" simplePos="0" relativeHeight="251660288" behindDoc="1" locked="0" layoutInCell="1" allowOverlap="1" wp14:anchorId="068C0DB9" wp14:editId="45F7320C">
            <wp:simplePos x="0" y="0"/>
            <wp:positionH relativeFrom="page">
              <wp:posOffset>754380</wp:posOffset>
            </wp:positionH>
            <wp:positionV relativeFrom="page">
              <wp:posOffset>563880</wp:posOffset>
            </wp:positionV>
            <wp:extent cx="1734185" cy="1524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4185" cy="1524000"/>
                    </a:xfrm>
                    <a:prstGeom prst="rect">
                      <a:avLst/>
                    </a:prstGeom>
                    <a:noFill/>
                  </pic:spPr>
                </pic:pic>
              </a:graphicData>
            </a:graphic>
            <wp14:sizeRelH relativeFrom="page">
              <wp14:pctWidth>0</wp14:pctWidth>
            </wp14:sizeRelH>
            <wp14:sizeRelV relativeFrom="page">
              <wp14:pctHeight>0</wp14:pctHeight>
            </wp14:sizeRelV>
          </wp:anchor>
        </w:drawing>
      </w:r>
    </w:p>
    <w:p w14:paraId="20CE15CA" w14:textId="77777777" w:rsidR="00D51524" w:rsidRDefault="00D51524" w:rsidP="00D51524">
      <w:pPr>
        <w:rPr>
          <w:rFonts w:cs="Arial"/>
        </w:rPr>
      </w:pPr>
    </w:p>
    <w:p w14:paraId="1D26B67C" w14:textId="77777777" w:rsidR="00D51524" w:rsidRDefault="00D51524" w:rsidP="00D51524">
      <w:pPr>
        <w:rPr>
          <w:rFonts w:cs="Arial"/>
        </w:rPr>
      </w:pPr>
    </w:p>
    <w:p w14:paraId="71336D30" w14:textId="77777777" w:rsidR="00D51524" w:rsidRDefault="00D51524" w:rsidP="00D51524">
      <w:pPr>
        <w:rPr>
          <w:rFonts w:cs="Arial"/>
        </w:rPr>
      </w:pPr>
    </w:p>
    <w:p w14:paraId="5CF0C8D7" w14:textId="77777777" w:rsidR="00D51524" w:rsidRDefault="00D51524" w:rsidP="00D51524">
      <w:pPr>
        <w:rPr>
          <w:rFonts w:cs="Arial"/>
        </w:rPr>
      </w:pPr>
      <w:r w:rsidRPr="00855339">
        <w:rPr>
          <w:rFonts w:cs="Arial"/>
          <w:noProof/>
        </w:rPr>
        <mc:AlternateContent>
          <mc:Choice Requires="wps">
            <w:drawing>
              <wp:anchor distT="0" distB="0" distL="114300" distR="114300" simplePos="0" relativeHeight="251659264" behindDoc="0" locked="0" layoutInCell="1" allowOverlap="1" wp14:anchorId="3747C6E8" wp14:editId="5BCB164E">
                <wp:simplePos x="0" y="0"/>
                <wp:positionH relativeFrom="margin">
                  <wp:align>center</wp:align>
                </wp:positionH>
                <wp:positionV relativeFrom="paragraph">
                  <wp:posOffset>356870</wp:posOffset>
                </wp:positionV>
                <wp:extent cx="4427220" cy="3581400"/>
                <wp:effectExtent l="0" t="0" r="11430" b="1905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7220" cy="3581400"/>
                        </a:xfrm>
                        <a:prstGeom prst="rect">
                          <a:avLst/>
                        </a:prstGeom>
                        <a:solidFill>
                          <a:srgbClr val="FFFFFF">
                            <a:alpha val="0"/>
                          </a:srgbClr>
                        </a:solidFill>
                        <a:ln w="9525">
                          <a:solidFill>
                            <a:srgbClr val="333D47"/>
                          </a:solidFill>
                          <a:miter lim="800000"/>
                          <a:headEnd/>
                          <a:tailEnd/>
                        </a:ln>
                      </wps:spPr>
                      <wps:txbx>
                        <w:txbxContent>
                          <w:p w14:paraId="4C91A028" w14:textId="6F4D8052" w:rsidR="00D51524" w:rsidRDefault="00D51524" w:rsidP="00D51524">
                            <w:pPr>
                              <w:jc w:val="center"/>
                              <w:rPr>
                                <w:rFonts w:cs="Arial"/>
                                <w:b/>
                                <w:bCs/>
                                <w:sz w:val="28"/>
                                <w:szCs w:val="28"/>
                              </w:rPr>
                            </w:pPr>
                            <w:r>
                              <w:rPr>
                                <w:rFonts w:cs="Arial"/>
                                <w:b/>
                                <w:bCs/>
                                <w:sz w:val="28"/>
                                <w:szCs w:val="28"/>
                              </w:rPr>
                              <w:t>Invitation to Tender</w:t>
                            </w:r>
                          </w:p>
                          <w:p w14:paraId="0B40B949" w14:textId="6E99F040" w:rsidR="00D51524" w:rsidRDefault="00D51524" w:rsidP="00D51524">
                            <w:pPr>
                              <w:jc w:val="center"/>
                              <w:rPr>
                                <w:rFonts w:cs="Arial"/>
                                <w:b/>
                                <w:bCs/>
                                <w:sz w:val="28"/>
                                <w:szCs w:val="28"/>
                              </w:rPr>
                            </w:pPr>
                            <w:r>
                              <w:rPr>
                                <w:rFonts w:cs="Arial"/>
                                <w:b/>
                                <w:bCs/>
                                <w:sz w:val="28"/>
                                <w:szCs w:val="28"/>
                              </w:rPr>
                              <w:t xml:space="preserve">for </w:t>
                            </w:r>
                          </w:p>
                          <w:p w14:paraId="67ACD90F" w14:textId="05453F14" w:rsidR="00D51524" w:rsidRDefault="00D51524" w:rsidP="00D51524">
                            <w:pPr>
                              <w:jc w:val="center"/>
                              <w:rPr>
                                <w:rFonts w:cs="Arial"/>
                                <w:b/>
                                <w:bCs/>
                                <w:sz w:val="28"/>
                                <w:szCs w:val="28"/>
                              </w:rPr>
                            </w:pPr>
                            <w:r w:rsidRPr="00FD6FBE">
                              <w:rPr>
                                <w:rFonts w:cs="Arial"/>
                                <w:b/>
                                <w:bCs/>
                                <w:sz w:val="28"/>
                                <w:szCs w:val="28"/>
                              </w:rPr>
                              <w:t>The Overseas Capital Framework</w:t>
                            </w:r>
                          </w:p>
                          <w:p w14:paraId="23D3492F" w14:textId="77777777" w:rsidR="00D51524" w:rsidRDefault="00D51524" w:rsidP="00D51524">
                            <w:pPr>
                              <w:jc w:val="center"/>
                              <w:rPr>
                                <w:rFonts w:ascii="Arial Bold" w:hAnsi="Arial Bold"/>
                                <w:b/>
                                <w:sz w:val="28"/>
                                <w:szCs w:val="28"/>
                              </w:rPr>
                            </w:pPr>
                            <w:r>
                              <w:rPr>
                                <w:rFonts w:ascii="Arial Bold" w:hAnsi="Arial Bold"/>
                                <w:b/>
                                <w:sz w:val="28"/>
                                <w:szCs w:val="28"/>
                              </w:rPr>
                              <w:t>Booklet 2</w:t>
                            </w:r>
                          </w:p>
                          <w:p w14:paraId="6D0FFB06" w14:textId="5507B5B8" w:rsidR="00D51524" w:rsidRPr="00FD6FBE" w:rsidRDefault="00D51524" w:rsidP="00D51524">
                            <w:pPr>
                              <w:jc w:val="center"/>
                              <w:rPr>
                                <w:rFonts w:ascii="Arial Bold" w:hAnsi="Arial Bold"/>
                                <w:b/>
                                <w:sz w:val="28"/>
                                <w:szCs w:val="28"/>
                              </w:rPr>
                            </w:pPr>
                            <w:r>
                              <w:rPr>
                                <w:rFonts w:ascii="Arial Bold" w:hAnsi="Arial Bold"/>
                                <w:b/>
                                <w:sz w:val="28"/>
                                <w:szCs w:val="28"/>
                              </w:rPr>
                              <w:t xml:space="preserve">Framework Agreement  </w:t>
                            </w:r>
                          </w:p>
                          <w:p w14:paraId="7951F583" w14:textId="7BAB54C8" w:rsidR="00D51524" w:rsidRDefault="00D51524" w:rsidP="00D51524">
                            <w:pPr>
                              <w:jc w:val="center"/>
                              <w:rPr>
                                <w:rFonts w:cs="Arial"/>
                                <w:b/>
                                <w:sz w:val="28"/>
                                <w:szCs w:val="28"/>
                              </w:rPr>
                            </w:pPr>
                            <w:r>
                              <w:rPr>
                                <w:rFonts w:cs="Arial"/>
                                <w:b/>
                                <w:sz w:val="28"/>
                                <w:szCs w:val="28"/>
                              </w:rPr>
                              <w:t xml:space="preserve">Ref: </w:t>
                            </w:r>
                            <w:r w:rsidRPr="003B7CDE">
                              <w:rPr>
                                <w:rFonts w:cs="Arial"/>
                                <w:b/>
                                <w:sz w:val="28"/>
                                <w:szCs w:val="28"/>
                              </w:rPr>
                              <w:t>700723368</w:t>
                            </w:r>
                          </w:p>
                          <w:p w14:paraId="5844A3D7" w14:textId="098FD555" w:rsidR="00D51524" w:rsidRPr="00B25828" w:rsidRDefault="00D51524" w:rsidP="00D51524">
                            <w:pPr>
                              <w:rPr>
                                <w:rFonts w:ascii="Arial Bold" w:hAnsi="Arial Bold"/>
                                <w:b/>
                                <w:sz w:val="28"/>
                                <w:szCs w:val="28"/>
                              </w:rPr>
                            </w:pPr>
                            <w:r>
                              <w:rPr>
                                <w:rFonts w:cs="Arial"/>
                                <w:b/>
                                <w:sz w:val="28"/>
                                <w:szCs w:val="28"/>
                              </w:rPr>
                              <w:t>Version – 1.0</w:t>
                            </w:r>
                            <w:r>
                              <w:rPr>
                                <w:rFonts w:ascii="Arial Bold" w:hAnsi="Arial Bold"/>
                                <w:b/>
                                <w:sz w:val="28"/>
                                <w:szCs w:val="28"/>
                              </w:rPr>
                              <w:tab/>
                            </w:r>
                            <w:r>
                              <w:rPr>
                                <w:rFonts w:ascii="Arial Bold" w:hAnsi="Arial Bold"/>
                                <w:b/>
                                <w:sz w:val="28"/>
                                <w:szCs w:val="28"/>
                              </w:rPr>
                              <w:tab/>
                            </w:r>
                            <w:r>
                              <w:rPr>
                                <w:rFonts w:ascii="Arial Bold" w:hAnsi="Arial Bold"/>
                                <w:b/>
                                <w:sz w:val="28"/>
                                <w:szCs w:val="28"/>
                              </w:rPr>
                              <w:tab/>
                              <w:t xml:space="preserve">         </w:t>
                            </w:r>
                            <w:r w:rsidR="00067B2F" w:rsidRPr="00B25828">
                              <w:rPr>
                                <w:rFonts w:cs="Arial"/>
                                <w:b/>
                                <w:sz w:val="28"/>
                                <w:szCs w:val="28"/>
                                <w:lang w:val="en-US"/>
                              </w:rPr>
                              <w:t>Date: 15 Feb 2021</w:t>
                            </w:r>
                          </w:p>
                          <w:p w14:paraId="5C4E55AE" w14:textId="77777777" w:rsidR="00D51524" w:rsidRDefault="00D51524" w:rsidP="00D51524">
                            <w:pPr>
                              <w:rPr>
                                <w:rFonts w:ascii="Arial Bold" w:hAnsi="Arial Bold"/>
                                <w:b/>
                                <w:sz w:val="28"/>
                                <w:szCs w:val="36"/>
                              </w:rPr>
                            </w:pPr>
                          </w:p>
                          <w:p w14:paraId="4439E79A" w14:textId="77777777" w:rsidR="00D51524" w:rsidRDefault="00D51524" w:rsidP="00D51524">
                            <w:pPr>
                              <w:jc w:val="center"/>
                              <w:rPr>
                                <w:rFonts w:ascii="Arial Bold" w:hAnsi="Arial Bold"/>
                                <w:b/>
                                <w:sz w:val="28"/>
                                <w:szCs w:val="36"/>
                              </w:rPr>
                            </w:pPr>
                          </w:p>
                          <w:p w14:paraId="7C76CE4A" w14:textId="77777777" w:rsidR="00D51524" w:rsidRPr="0040047F" w:rsidRDefault="00D51524" w:rsidP="00D51524">
                            <w:pPr>
                              <w:rPr>
                                <w:b/>
                                <w:sz w:val="36"/>
                                <w:szCs w:val="36"/>
                                <w:highlight w:val="yellow"/>
                              </w:rPr>
                            </w:pPr>
                          </w:p>
                          <w:p w14:paraId="74D4FACB" w14:textId="77777777" w:rsidR="00D51524" w:rsidRPr="00A802F5" w:rsidRDefault="00D51524" w:rsidP="00D51524">
                            <w:pPr>
                              <w:rPr>
                                <w:b/>
                                <w:sz w:val="36"/>
                                <w:szCs w:val="36"/>
                              </w:rPr>
                            </w:pPr>
                            <w:r w:rsidRPr="0040047F">
                              <w:rPr>
                                <w:b/>
                                <w:sz w:val="36"/>
                                <w:szCs w:val="36"/>
                                <w:highlight w:val="yellow"/>
                              </w:rPr>
                              <w:t>Date 16 January 2014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7C6E8" id="_x0000_t202" coordsize="21600,21600" o:spt="202" path="m,l,21600r21600,l21600,xe">
                <v:stroke joinstyle="miter"/>
                <v:path gradientshapeok="t" o:connecttype="rect"/>
              </v:shapetype>
              <v:shape id="Text Box 11" o:spid="_x0000_s1026" type="#_x0000_t202" style="position:absolute;left:0;text-align:left;margin-left:0;margin-top:28.1pt;width:348.6pt;height:282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" strokecolor="#333d47">
                <v:fill opacity="0"/>
                <v:textbox>
                  <w:txbxContent>
                    <w:p w14:paraId="4C91A028" w14:textId="6F4D8052" w:rsidR="00D51524" w:rsidRDefault="00D51524" w:rsidP="00D51524">
                      <w:pPr>
                        <w:jc w:val="center"/>
                        <w:rPr>
                          <w:rFonts w:cs="Arial"/>
                          <w:b/>
                          <w:bCs/>
                          <w:sz w:val="28"/>
                          <w:szCs w:val="28"/>
                        </w:rPr>
                      </w:pPr>
                      <w:r>
                        <w:rPr>
                          <w:rFonts w:cs="Arial"/>
                          <w:b/>
                          <w:bCs/>
                          <w:sz w:val="28"/>
                          <w:szCs w:val="28"/>
                        </w:rPr>
                        <w:t>Invitation to Tender</w:t>
                      </w:r>
                    </w:p>
                    <w:p w14:paraId="0B40B949" w14:textId="6E99F040" w:rsidR="00D51524" w:rsidRDefault="00D51524" w:rsidP="00D51524">
                      <w:pPr>
                        <w:jc w:val="center"/>
                        <w:rPr>
                          <w:rFonts w:cs="Arial"/>
                          <w:b/>
                          <w:bCs/>
                          <w:sz w:val="28"/>
                          <w:szCs w:val="28"/>
                        </w:rPr>
                      </w:pPr>
                      <w:r>
                        <w:rPr>
                          <w:rFonts w:cs="Arial"/>
                          <w:b/>
                          <w:bCs/>
                          <w:sz w:val="28"/>
                          <w:szCs w:val="28"/>
                        </w:rPr>
                        <w:t xml:space="preserve">for </w:t>
                      </w:r>
                    </w:p>
                    <w:p w14:paraId="67ACD90F" w14:textId="05453F14" w:rsidR="00D51524" w:rsidRDefault="00D51524" w:rsidP="00D51524">
                      <w:pPr>
                        <w:jc w:val="center"/>
                        <w:rPr>
                          <w:rFonts w:cs="Arial"/>
                          <w:b/>
                          <w:bCs/>
                          <w:sz w:val="28"/>
                          <w:szCs w:val="28"/>
                        </w:rPr>
                      </w:pPr>
                      <w:r w:rsidRPr="00FD6FBE">
                        <w:rPr>
                          <w:rFonts w:cs="Arial"/>
                          <w:b/>
                          <w:bCs/>
                          <w:sz w:val="28"/>
                          <w:szCs w:val="28"/>
                        </w:rPr>
                        <w:t>The Overseas Capital Framework</w:t>
                      </w:r>
                    </w:p>
                    <w:p w14:paraId="23D3492F" w14:textId="77777777" w:rsidR="00D51524" w:rsidRDefault="00D51524" w:rsidP="00D51524">
                      <w:pPr>
                        <w:jc w:val="center"/>
                        <w:rPr>
                          <w:rFonts w:ascii="Arial Bold" w:hAnsi="Arial Bold"/>
                          <w:b/>
                          <w:sz w:val="28"/>
                          <w:szCs w:val="28"/>
                        </w:rPr>
                      </w:pPr>
                      <w:r>
                        <w:rPr>
                          <w:rFonts w:ascii="Arial Bold" w:hAnsi="Arial Bold"/>
                          <w:b/>
                          <w:sz w:val="28"/>
                          <w:szCs w:val="28"/>
                        </w:rPr>
                        <w:t>Booklet 2</w:t>
                      </w:r>
                    </w:p>
                    <w:p w14:paraId="6D0FFB06" w14:textId="5507B5B8" w:rsidR="00D51524" w:rsidRPr="00FD6FBE" w:rsidRDefault="00D51524" w:rsidP="00D51524">
                      <w:pPr>
                        <w:jc w:val="center"/>
                        <w:rPr>
                          <w:rFonts w:ascii="Arial Bold" w:hAnsi="Arial Bold"/>
                          <w:b/>
                          <w:sz w:val="28"/>
                          <w:szCs w:val="28"/>
                        </w:rPr>
                      </w:pPr>
                      <w:r>
                        <w:rPr>
                          <w:rFonts w:ascii="Arial Bold" w:hAnsi="Arial Bold"/>
                          <w:b/>
                          <w:sz w:val="28"/>
                          <w:szCs w:val="28"/>
                        </w:rPr>
                        <w:t xml:space="preserve">Framework Agreement  </w:t>
                      </w:r>
                    </w:p>
                    <w:p w14:paraId="7951F583" w14:textId="7BAB54C8" w:rsidR="00D51524" w:rsidRDefault="00D51524" w:rsidP="00D51524">
                      <w:pPr>
                        <w:jc w:val="center"/>
                        <w:rPr>
                          <w:rFonts w:cs="Arial"/>
                          <w:b/>
                          <w:sz w:val="28"/>
                          <w:szCs w:val="28"/>
                        </w:rPr>
                      </w:pPr>
                      <w:r>
                        <w:rPr>
                          <w:rFonts w:cs="Arial"/>
                          <w:b/>
                          <w:sz w:val="28"/>
                          <w:szCs w:val="28"/>
                        </w:rPr>
                        <w:t xml:space="preserve">Ref: </w:t>
                      </w:r>
                      <w:r w:rsidRPr="003B7CDE">
                        <w:rPr>
                          <w:rFonts w:cs="Arial"/>
                          <w:b/>
                          <w:sz w:val="28"/>
                          <w:szCs w:val="28"/>
                        </w:rPr>
                        <w:t>700723368</w:t>
                      </w:r>
                    </w:p>
                    <w:p w14:paraId="5844A3D7" w14:textId="098FD555" w:rsidR="00D51524" w:rsidRPr="00B25828" w:rsidRDefault="00D51524" w:rsidP="00D51524">
                      <w:pPr>
                        <w:rPr>
                          <w:rFonts w:ascii="Arial Bold" w:hAnsi="Arial Bold"/>
                          <w:b/>
                          <w:sz w:val="28"/>
                          <w:szCs w:val="28"/>
                        </w:rPr>
                      </w:pPr>
                      <w:r>
                        <w:rPr>
                          <w:rFonts w:cs="Arial"/>
                          <w:b/>
                          <w:sz w:val="28"/>
                          <w:szCs w:val="28"/>
                        </w:rPr>
                        <w:t>Version – 1.0</w:t>
                      </w:r>
                      <w:r>
                        <w:rPr>
                          <w:rFonts w:ascii="Arial Bold" w:hAnsi="Arial Bold"/>
                          <w:b/>
                          <w:sz w:val="28"/>
                          <w:szCs w:val="28"/>
                        </w:rPr>
                        <w:tab/>
                      </w:r>
                      <w:r>
                        <w:rPr>
                          <w:rFonts w:ascii="Arial Bold" w:hAnsi="Arial Bold"/>
                          <w:b/>
                          <w:sz w:val="28"/>
                          <w:szCs w:val="28"/>
                        </w:rPr>
                        <w:tab/>
                      </w:r>
                      <w:r>
                        <w:rPr>
                          <w:rFonts w:ascii="Arial Bold" w:hAnsi="Arial Bold"/>
                          <w:b/>
                          <w:sz w:val="28"/>
                          <w:szCs w:val="28"/>
                        </w:rPr>
                        <w:tab/>
                        <w:t xml:space="preserve">         </w:t>
                      </w:r>
                      <w:r w:rsidR="00067B2F" w:rsidRPr="00B25828">
                        <w:rPr>
                          <w:rFonts w:cs="Arial"/>
                          <w:b/>
                          <w:sz w:val="28"/>
                          <w:szCs w:val="28"/>
                          <w:lang w:val="en-US"/>
                        </w:rPr>
                        <w:t>Date: 15 Feb 2021</w:t>
                      </w:r>
                    </w:p>
                    <w:p w14:paraId="5C4E55AE" w14:textId="77777777" w:rsidR="00D51524" w:rsidRDefault="00D51524" w:rsidP="00D51524">
                      <w:pPr>
                        <w:rPr>
                          <w:rFonts w:ascii="Arial Bold" w:hAnsi="Arial Bold"/>
                          <w:b/>
                          <w:sz w:val="28"/>
                          <w:szCs w:val="36"/>
                        </w:rPr>
                      </w:pPr>
                    </w:p>
                    <w:p w14:paraId="4439E79A" w14:textId="77777777" w:rsidR="00D51524" w:rsidRDefault="00D51524" w:rsidP="00D51524">
                      <w:pPr>
                        <w:jc w:val="center"/>
                        <w:rPr>
                          <w:rFonts w:ascii="Arial Bold" w:hAnsi="Arial Bold"/>
                          <w:b/>
                          <w:sz w:val="28"/>
                          <w:szCs w:val="36"/>
                        </w:rPr>
                      </w:pPr>
                    </w:p>
                    <w:p w14:paraId="7C76CE4A" w14:textId="77777777" w:rsidR="00D51524" w:rsidRPr="0040047F" w:rsidRDefault="00D51524" w:rsidP="00D51524">
                      <w:pPr>
                        <w:rPr>
                          <w:b/>
                          <w:sz w:val="36"/>
                          <w:szCs w:val="36"/>
                          <w:highlight w:val="yellow"/>
                        </w:rPr>
                      </w:pPr>
                    </w:p>
                    <w:p w14:paraId="74D4FACB" w14:textId="77777777" w:rsidR="00D51524" w:rsidRPr="00A802F5" w:rsidRDefault="00D51524" w:rsidP="00D51524">
                      <w:pPr>
                        <w:rPr>
                          <w:b/>
                          <w:sz w:val="36"/>
                          <w:szCs w:val="36"/>
                        </w:rPr>
                      </w:pPr>
                      <w:r w:rsidRPr="0040047F">
                        <w:rPr>
                          <w:b/>
                          <w:sz w:val="36"/>
                          <w:szCs w:val="36"/>
                          <w:highlight w:val="yellow"/>
                        </w:rPr>
                        <w:t>Date 16 January 2014</w:t>
                      </w:r>
                    </w:p>
                  </w:txbxContent>
                </v:textbox>
                <w10:wrap anchorx="margin"/>
              </v:shape>
            </w:pict>
          </mc:Fallback>
        </mc:AlternateContent>
      </w:r>
    </w:p>
    <w:p w14:paraId="1C55CA6E" w14:textId="77777777" w:rsidR="00D51524" w:rsidRDefault="00D51524" w:rsidP="00D51524">
      <w:pPr>
        <w:rPr>
          <w:rFonts w:cs="Arial"/>
        </w:rPr>
      </w:pPr>
    </w:p>
    <w:p w14:paraId="2243AE23" w14:textId="77777777" w:rsidR="00D51524" w:rsidRDefault="00D51524" w:rsidP="00D51524">
      <w:pPr>
        <w:rPr>
          <w:rFonts w:cs="Arial"/>
        </w:rPr>
      </w:pPr>
    </w:p>
    <w:p w14:paraId="197C35D5" w14:textId="77777777" w:rsidR="00D51524" w:rsidRDefault="00D51524" w:rsidP="00D51524">
      <w:pPr>
        <w:rPr>
          <w:rFonts w:cs="Arial"/>
        </w:rPr>
      </w:pPr>
    </w:p>
    <w:p w14:paraId="4D29D9EF" w14:textId="77777777" w:rsidR="00D51524" w:rsidRDefault="00D51524" w:rsidP="00D51524">
      <w:pPr>
        <w:rPr>
          <w:rFonts w:cs="Arial"/>
        </w:rPr>
      </w:pPr>
    </w:p>
    <w:p w14:paraId="599A9072" w14:textId="77777777" w:rsidR="00D51524" w:rsidRDefault="00D51524" w:rsidP="00D51524">
      <w:pPr>
        <w:rPr>
          <w:rFonts w:cs="Arial"/>
        </w:rPr>
      </w:pPr>
    </w:p>
    <w:p w14:paraId="19A45177" w14:textId="77777777" w:rsidR="00D51524" w:rsidRDefault="00D51524" w:rsidP="00D51524">
      <w:pPr>
        <w:rPr>
          <w:rFonts w:cs="Arial"/>
        </w:rPr>
      </w:pPr>
    </w:p>
    <w:p w14:paraId="4FD5F2DC" w14:textId="77777777" w:rsidR="00D51524" w:rsidRDefault="00D51524" w:rsidP="00D51524">
      <w:pPr>
        <w:rPr>
          <w:rFonts w:cs="Arial"/>
        </w:rPr>
      </w:pPr>
    </w:p>
    <w:p w14:paraId="5DD2B757" w14:textId="77777777" w:rsidR="00D51524" w:rsidRDefault="00D51524" w:rsidP="00D51524">
      <w:pPr>
        <w:rPr>
          <w:rFonts w:cs="Arial"/>
        </w:rPr>
      </w:pPr>
    </w:p>
    <w:p w14:paraId="77D06124" w14:textId="77777777" w:rsidR="00D51524" w:rsidRDefault="00D51524" w:rsidP="00D51524">
      <w:pPr>
        <w:rPr>
          <w:rFonts w:cs="Arial"/>
        </w:rPr>
      </w:pPr>
    </w:p>
    <w:p w14:paraId="102B886F" w14:textId="77777777" w:rsidR="00D51524" w:rsidRDefault="00D51524" w:rsidP="00D51524">
      <w:pPr>
        <w:rPr>
          <w:rFonts w:cs="Arial"/>
        </w:rPr>
      </w:pPr>
    </w:p>
    <w:p w14:paraId="711DC298" w14:textId="77777777" w:rsidR="00D51524" w:rsidRDefault="00D51524" w:rsidP="00D51524">
      <w:pPr>
        <w:jc w:val="right"/>
        <w:rPr>
          <w:rFonts w:cs="Arial"/>
        </w:rPr>
      </w:pPr>
    </w:p>
    <w:p w14:paraId="1DBF2ADF" w14:textId="77777777" w:rsidR="00D51524" w:rsidRDefault="00D51524" w:rsidP="00D51524">
      <w:pPr>
        <w:rPr>
          <w:rFonts w:cs="Arial"/>
        </w:rPr>
      </w:pPr>
    </w:p>
    <w:p w14:paraId="49DC64FC" w14:textId="77777777" w:rsidR="00D51524" w:rsidRDefault="00D51524" w:rsidP="00D51524">
      <w:pPr>
        <w:rPr>
          <w:rFonts w:cs="Arial"/>
        </w:rPr>
      </w:pPr>
    </w:p>
    <w:p w14:paraId="271AE553" w14:textId="77777777" w:rsidR="00D51524" w:rsidRDefault="00D51524" w:rsidP="00D51524">
      <w:pPr>
        <w:rPr>
          <w:rFonts w:cs="Arial"/>
        </w:rPr>
      </w:pPr>
    </w:p>
    <w:p w14:paraId="4DDC6975" w14:textId="77777777" w:rsidR="00D51524" w:rsidRDefault="00D51524" w:rsidP="00D51524">
      <w:pPr>
        <w:rPr>
          <w:rFonts w:cs="Arial"/>
        </w:rPr>
      </w:pPr>
    </w:p>
    <w:p w14:paraId="1BC69236" w14:textId="77777777" w:rsidR="00D51524" w:rsidRDefault="00D51524" w:rsidP="00D51524">
      <w:pPr>
        <w:jc w:val="center"/>
        <w:rPr>
          <w:rFonts w:cs="Arial"/>
        </w:rPr>
      </w:pPr>
    </w:p>
    <w:p w14:paraId="2BE3D9E4" w14:textId="77777777" w:rsidR="00D51524" w:rsidRDefault="00D51524" w:rsidP="00D51524">
      <w:pPr>
        <w:rPr>
          <w:rFonts w:cs="Arial"/>
        </w:rPr>
      </w:pPr>
    </w:p>
    <w:p w14:paraId="5F2AC31D" w14:textId="77777777" w:rsidR="00D51524" w:rsidRDefault="00D51524" w:rsidP="00D51524">
      <w:pPr>
        <w:rPr>
          <w:rFonts w:cs="Arial"/>
        </w:rPr>
      </w:pPr>
    </w:p>
    <w:p w14:paraId="3E7B29AF" w14:textId="41D9E2B1" w:rsidR="00D51524" w:rsidRPr="002A7668" w:rsidRDefault="00D51524" w:rsidP="00D51524">
      <w:pPr>
        <w:rPr>
          <w:rFonts w:cs="Arial"/>
          <w:b/>
          <w:bCs/>
          <w:sz w:val="28"/>
          <w:szCs w:val="28"/>
          <w:u w:color="000000"/>
        </w:rPr>
      </w:pPr>
      <w:r w:rsidRPr="002A7668">
        <w:rPr>
          <w:rFonts w:cs="Arial"/>
          <w:b/>
          <w:bCs/>
          <w:sz w:val="28"/>
          <w:szCs w:val="28"/>
          <w:u w:color="000000"/>
        </w:rPr>
        <w:t>Document Version Control</w:t>
      </w:r>
    </w:p>
    <w:tbl>
      <w:tblPr>
        <w:tblW w:w="9747"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851"/>
        <w:gridCol w:w="1559"/>
        <w:gridCol w:w="4932"/>
      </w:tblGrid>
      <w:tr w:rsidR="00D51524" w:rsidRPr="002A7668" w14:paraId="3B214CB8" w14:textId="77777777" w:rsidTr="00D51524">
        <w:tc>
          <w:tcPr>
            <w:tcW w:w="1413" w:type="dxa"/>
            <w:shd w:val="clear" w:color="auto" w:fill="D9D9D9"/>
          </w:tcPr>
          <w:p w14:paraId="15FAFF29" w14:textId="77777777" w:rsidR="00D51524" w:rsidRPr="002A7668" w:rsidRDefault="00D51524" w:rsidP="00D51524">
            <w:pPr>
              <w:widowControl w:val="0"/>
              <w:spacing w:line="240" w:lineRule="auto"/>
              <w:rPr>
                <w:rFonts w:eastAsia="Cambria" w:cs="Arial"/>
                <w:lang w:val="en-US"/>
              </w:rPr>
            </w:pPr>
            <w:r w:rsidRPr="002A7668">
              <w:rPr>
                <w:rFonts w:eastAsia="Cambria" w:cs="Arial"/>
                <w:lang w:val="en-US"/>
              </w:rPr>
              <w:t>Date Issued</w:t>
            </w:r>
          </w:p>
        </w:tc>
        <w:tc>
          <w:tcPr>
            <w:tcW w:w="992" w:type="dxa"/>
            <w:shd w:val="clear" w:color="auto" w:fill="D9D9D9"/>
          </w:tcPr>
          <w:p w14:paraId="591B808A" w14:textId="77777777" w:rsidR="00D51524" w:rsidRPr="002A7668" w:rsidRDefault="00D51524" w:rsidP="00D51524">
            <w:pPr>
              <w:widowControl w:val="0"/>
              <w:spacing w:line="240" w:lineRule="auto"/>
              <w:rPr>
                <w:rFonts w:eastAsia="Cambria" w:cs="Arial"/>
                <w:lang w:val="en-US"/>
              </w:rPr>
            </w:pPr>
            <w:r w:rsidRPr="002A7668">
              <w:rPr>
                <w:rFonts w:eastAsia="Cambria" w:cs="Arial"/>
                <w:lang w:val="en-US"/>
              </w:rPr>
              <w:t>Version</w:t>
            </w:r>
          </w:p>
        </w:tc>
        <w:tc>
          <w:tcPr>
            <w:tcW w:w="851" w:type="dxa"/>
            <w:shd w:val="clear" w:color="auto" w:fill="D9D9D9"/>
          </w:tcPr>
          <w:p w14:paraId="0F1F1443" w14:textId="77777777" w:rsidR="00D51524" w:rsidRPr="002A7668" w:rsidRDefault="00D51524" w:rsidP="00D51524">
            <w:pPr>
              <w:widowControl w:val="0"/>
              <w:spacing w:line="240" w:lineRule="auto"/>
              <w:rPr>
                <w:rFonts w:eastAsia="Cambria" w:cs="Arial"/>
                <w:lang w:val="en-US"/>
              </w:rPr>
            </w:pPr>
            <w:r w:rsidRPr="002A7668">
              <w:rPr>
                <w:rFonts w:eastAsia="Cambria" w:cs="Arial"/>
                <w:lang w:val="en-US"/>
              </w:rPr>
              <w:t>Status</w:t>
            </w:r>
          </w:p>
        </w:tc>
        <w:tc>
          <w:tcPr>
            <w:tcW w:w="1559" w:type="dxa"/>
            <w:shd w:val="clear" w:color="auto" w:fill="D9D9D9"/>
          </w:tcPr>
          <w:p w14:paraId="365917EC" w14:textId="77777777" w:rsidR="00D51524" w:rsidRPr="002A7668" w:rsidRDefault="00D51524" w:rsidP="00D51524">
            <w:pPr>
              <w:widowControl w:val="0"/>
              <w:spacing w:line="240" w:lineRule="auto"/>
              <w:rPr>
                <w:rFonts w:eastAsia="Cambria" w:cs="Arial"/>
                <w:lang w:val="en-US"/>
              </w:rPr>
            </w:pPr>
            <w:r w:rsidRPr="002A7668">
              <w:rPr>
                <w:rFonts w:eastAsia="Cambria" w:cs="Arial"/>
                <w:lang w:val="en-US"/>
              </w:rPr>
              <w:t>Distribution</w:t>
            </w:r>
          </w:p>
        </w:tc>
        <w:tc>
          <w:tcPr>
            <w:tcW w:w="4932" w:type="dxa"/>
            <w:shd w:val="clear" w:color="auto" w:fill="D9D9D9"/>
          </w:tcPr>
          <w:p w14:paraId="12F77A73" w14:textId="77777777" w:rsidR="00D51524" w:rsidRPr="002A7668" w:rsidRDefault="00D51524" w:rsidP="00D51524">
            <w:pPr>
              <w:widowControl w:val="0"/>
              <w:spacing w:line="240" w:lineRule="auto"/>
              <w:rPr>
                <w:rFonts w:eastAsia="Cambria" w:cs="Arial"/>
                <w:lang w:val="en-US"/>
              </w:rPr>
            </w:pPr>
            <w:r w:rsidRPr="002A7668">
              <w:rPr>
                <w:rFonts w:eastAsia="Cambria" w:cs="Arial"/>
                <w:lang w:val="en-US"/>
              </w:rPr>
              <w:t>Reason for Issue</w:t>
            </w:r>
          </w:p>
        </w:tc>
      </w:tr>
      <w:tr w:rsidR="00D51524" w:rsidRPr="002A7668" w14:paraId="39430F3A" w14:textId="77777777" w:rsidTr="00D51524">
        <w:tc>
          <w:tcPr>
            <w:tcW w:w="1413" w:type="dxa"/>
          </w:tcPr>
          <w:p w14:paraId="0788F881" w14:textId="77777777" w:rsidR="00D51524" w:rsidRPr="002A7668" w:rsidRDefault="00D51524" w:rsidP="00D51524">
            <w:pPr>
              <w:widowControl w:val="0"/>
              <w:spacing w:line="240" w:lineRule="auto"/>
              <w:rPr>
                <w:rFonts w:eastAsia="Cambria" w:cs="Arial"/>
                <w:lang w:val="en-US"/>
              </w:rPr>
            </w:pPr>
            <w:r>
              <w:rPr>
                <w:rFonts w:eastAsia="Cambria" w:cs="Arial"/>
                <w:lang w:val="en-US"/>
              </w:rPr>
              <w:t xml:space="preserve">15 February 2021 </w:t>
            </w:r>
            <w:r w:rsidRPr="002A7668">
              <w:rPr>
                <w:rFonts w:eastAsia="Cambria" w:cs="Arial"/>
                <w:lang w:val="en-US"/>
              </w:rPr>
              <w:t xml:space="preserve"> </w:t>
            </w:r>
          </w:p>
        </w:tc>
        <w:tc>
          <w:tcPr>
            <w:tcW w:w="992" w:type="dxa"/>
          </w:tcPr>
          <w:p w14:paraId="2CB20F2F" w14:textId="77777777" w:rsidR="00D51524" w:rsidRPr="002A7668" w:rsidRDefault="00D51524" w:rsidP="00D51524">
            <w:pPr>
              <w:widowControl w:val="0"/>
              <w:spacing w:line="240" w:lineRule="auto"/>
              <w:jc w:val="center"/>
              <w:rPr>
                <w:rFonts w:eastAsia="Cambria" w:cs="Arial"/>
                <w:lang w:val="en-US"/>
              </w:rPr>
            </w:pPr>
            <w:r>
              <w:rPr>
                <w:rFonts w:eastAsia="Cambria" w:cs="Arial"/>
                <w:lang w:val="en-US"/>
              </w:rPr>
              <w:t>1.0</w:t>
            </w:r>
          </w:p>
        </w:tc>
        <w:tc>
          <w:tcPr>
            <w:tcW w:w="851" w:type="dxa"/>
          </w:tcPr>
          <w:p w14:paraId="45FD38E5" w14:textId="77777777" w:rsidR="00D51524" w:rsidRPr="002A7668" w:rsidRDefault="00D51524" w:rsidP="00D51524">
            <w:pPr>
              <w:widowControl w:val="0"/>
              <w:spacing w:line="240" w:lineRule="auto"/>
              <w:rPr>
                <w:rFonts w:eastAsia="Cambria" w:cs="Arial"/>
                <w:lang w:val="en-US"/>
              </w:rPr>
            </w:pPr>
            <w:r>
              <w:rPr>
                <w:rFonts w:eastAsia="Cambria" w:cs="Arial"/>
                <w:lang w:val="en-US"/>
              </w:rPr>
              <w:t>Final</w:t>
            </w:r>
          </w:p>
        </w:tc>
        <w:tc>
          <w:tcPr>
            <w:tcW w:w="1559" w:type="dxa"/>
          </w:tcPr>
          <w:p w14:paraId="1E7C7339" w14:textId="77777777" w:rsidR="00D51524" w:rsidRPr="002A7668" w:rsidRDefault="00D51524" w:rsidP="00D51524">
            <w:pPr>
              <w:widowControl w:val="0"/>
              <w:spacing w:line="240" w:lineRule="auto"/>
              <w:rPr>
                <w:rFonts w:eastAsia="Cambria" w:cs="Arial"/>
                <w:lang w:val="en-US"/>
              </w:rPr>
            </w:pPr>
            <w:r>
              <w:rPr>
                <w:rFonts w:eastAsia="Cambria" w:cs="Arial"/>
                <w:lang w:val="en-US"/>
              </w:rPr>
              <w:t>Commercial</w:t>
            </w:r>
          </w:p>
        </w:tc>
        <w:tc>
          <w:tcPr>
            <w:tcW w:w="4932" w:type="dxa"/>
          </w:tcPr>
          <w:p w14:paraId="275D16DE" w14:textId="77777777" w:rsidR="00D51524" w:rsidRPr="002A7668" w:rsidRDefault="00D51524" w:rsidP="00D51524">
            <w:pPr>
              <w:widowControl w:val="0"/>
              <w:spacing w:line="240" w:lineRule="auto"/>
              <w:rPr>
                <w:rFonts w:eastAsia="Cambria" w:cs="Arial"/>
                <w:lang w:val="en-US"/>
              </w:rPr>
            </w:pPr>
            <w:r>
              <w:rPr>
                <w:rFonts w:eastAsia="Cambria" w:cs="Arial"/>
                <w:lang w:val="en-US"/>
              </w:rPr>
              <w:t>Issue of ITT</w:t>
            </w:r>
            <w:r w:rsidRPr="002A7668">
              <w:rPr>
                <w:rFonts w:eastAsia="Cambria" w:cs="Arial"/>
                <w:lang w:val="en-US"/>
              </w:rPr>
              <w:t xml:space="preserve"> </w:t>
            </w:r>
          </w:p>
        </w:tc>
      </w:tr>
      <w:tr w:rsidR="00D51524" w:rsidRPr="002A7668" w14:paraId="1A2444DC" w14:textId="77777777" w:rsidTr="00D51524">
        <w:tc>
          <w:tcPr>
            <w:tcW w:w="1413" w:type="dxa"/>
          </w:tcPr>
          <w:p w14:paraId="5CABEFF9" w14:textId="77777777" w:rsidR="00D51524" w:rsidRPr="002A7668" w:rsidRDefault="00D51524" w:rsidP="00D51524">
            <w:pPr>
              <w:widowControl w:val="0"/>
              <w:spacing w:line="240" w:lineRule="auto"/>
              <w:rPr>
                <w:rFonts w:eastAsia="Cambria" w:cs="Arial"/>
                <w:lang w:val="en-US"/>
              </w:rPr>
            </w:pPr>
          </w:p>
        </w:tc>
        <w:tc>
          <w:tcPr>
            <w:tcW w:w="992" w:type="dxa"/>
          </w:tcPr>
          <w:p w14:paraId="4B21FD5F" w14:textId="77777777" w:rsidR="00D51524" w:rsidRPr="002A7668" w:rsidRDefault="00D51524" w:rsidP="00D51524">
            <w:pPr>
              <w:widowControl w:val="0"/>
              <w:spacing w:line="240" w:lineRule="auto"/>
              <w:jc w:val="center"/>
              <w:rPr>
                <w:rFonts w:eastAsia="Cambria" w:cs="Arial"/>
                <w:lang w:val="en-US"/>
              </w:rPr>
            </w:pPr>
          </w:p>
        </w:tc>
        <w:tc>
          <w:tcPr>
            <w:tcW w:w="851" w:type="dxa"/>
          </w:tcPr>
          <w:p w14:paraId="7201FE26" w14:textId="77777777" w:rsidR="00D51524" w:rsidRPr="002A7668" w:rsidRDefault="00D51524" w:rsidP="00D51524">
            <w:pPr>
              <w:widowControl w:val="0"/>
              <w:spacing w:line="240" w:lineRule="auto"/>
              <w:rPr>
                <w:rFonts w:eastAsia="Cambria" w:cs="Arial"/>
                <w:lang w:val="en-US"/>
              </w:rPr>
            </w:pPr>
          </w:p>
        </w:tc>
        <w:tc>
          <w:tcPr>
            <w:tcW w:w="1559" w:type="dxa"/>
          </w:tcPr>
          <w:p w14:paraId="517FF370" w14:textId="77777777" w:rsidR="00D51524" w:rsidRPr="002A7668" w:rsidRDefault="00D51524" w:rsidP="00D51524">
            <w:pPr>
              <w:widowControl w:val="0"/>
              <w:spacing w:line="240" w:lineRule="auto"/>
              <w:rPr>
                <w:rFonts w:eastAsia="Cambria" w:cs="Arial"/>
                <w:lang w:val="en-US"/>
              </w:rPr>
            </w:pPr>
          </w:p>
        </w:tc>
        <w:tc>
          <w:tcPr>
            <w:tcW w:w="4932" w:type="dxa"/>
          </w:tcPr>
          <w:p w14:paraId="34AADE70" w14:textId="77777777" w:rsidR="00D51524" w:rsidRPr="002A7668" w:rsidRDefault="00D51524" w:rsidP="00D51524">
            <w:pPr>
              <w:widowControl w:val="0"/>
              <w:spacing w:line="240" w:lineRule="auto"/>
              <w:rPr>
                <w:rFonts w:eastAsia="Cambria" w:cs="Arial"/>
                <w:lang w:val="en-US"/>
              </w:rPr>
            </w:pPr>
          </w:p>
        </w:tc>
      </w:tr>
      <w:tr w:rsidR="00D51524" w:rsidRPr="002A7668" w14:paraId="677605DC" w14:textId="77777777" w:rsidTr="00D51524">
        <w:tc>
          <w:tcPr>
            <w:tcW w:w="1413" w:type="dxa"/>
          </w:tcPr>
          <w:p w14:paraId="7C725B0C" w14:textId="77777777" w:rsidR="00D51524" w:rsidRPr="002A7668" w:rsidRDefault="00D51524" w:rsidP="00D51524">
            <w:pPr>
              <w:widowControl w:val="0"/>
              <w:spacing w:line="240" w:lineRule="auto"/>
              <w:rPr>
                <w:rFonts w:eastAsia="Cambria" w:cs="Arial"/>
                <w:lang w:val="en-US"/>
              </w:rPr>
            </w:pPr>
          </w:p>
        </w:tc>
        <w:tc>
          <w:tcPr>
            <w:tcW w:w="992" w:type="dxa"/>
          </w:tcPr>
          <w:p w14:paraId="4A1BE53A" w14:textId="77777777" w:rsidR="00D51524" w:rsidRPr="002A7668" w:rsidRDefault="00D51524" w:rsidP="00D51524">
            <w:pPr>
              <w:widowControl w:val="0"/>
              <w:spacing w:line="240" w:lineRule="auto"/>
              <w:jc w:val="center"/>
              <w:rPr>
                <w:rFonts w:eastAsia="Cambria" w:cs="Arial"/>
                <w:lang w:val="en-US"/>
              </w:rPr>
            </w:pPr>
          </w:p>
        </w:tc>
        <w:tc>
          <w:tcPr>
            <w:tcW w:w="851" w:type="dxa"/>
          </w:tcPr>
          <w:p w14:paraId="2B35C44E" w14:textId="77777777" w:rsidR="00D51524" w:rsidRPr="002A7668" w:rsidRDefault="00D51524" w:rsidP="00D51524">
            <w:pPr>
              <w:widowControl w:val="0"/>
              <w:spacing w:line="240" w:lineRule="auto"/>
              <w:rPr>
                <w:rFonts w:eastAsia="Cambria" w:cs="Arial"/>
                <w:lang w:val="en-US"/>
              </w:rPr>
            </w:pPr>
          </w:p>
        </w:tc>
        <w:tc>
          <w:tcPr>
            <w:tcW w:w="1559" w:type="dxa"/>
          </w:tcPr>
          <w:p w14:paraId="48B89CD5" w14:textId="77777777" w:rsidR="00D51524" w:rsidRPr="002A7668" w:rsidRDefault="00D51524" w:rsidP="00D51524">
            <w:pPr>
              <w:widowControl w:val="0"/>
              <w:spacing w:line="240" w:lineRule="auto"/>
              <w:rPr>
                <w:rFonts w:eastAsia="Cambria" w:cs="Arial"/>
                <w:lang w:val="en-US"/>
              </w:rPr>
            </w:pPr>
          </w:p>
        </w:tc>
        <w:tc>
          <w:tcPr>
            <w:tcW w:w="4932" w:type="dxa"/>
          </w:tcPr>
          <w:p w14:paraId="6D656F91" w14:textId="77777777" w:rsidR="00D51524" w:rsidRPr="002A7668" w:rsidRDefault="00D51524" w:rsidP="00D51524">
            <w:pPr>
              <w:widowControl w:val="0"/>
              <w:spacing w:line="240" w:lineRule="auto"/>
              <w:rPr>
                <w:rFonts w:eastAsia="Cambria" w:cs="Arial"/>
                <w:lang w:val="en-US"/>
              </w:rPr>
            </w:pPr>
          </w:p>
        </w:tc>
      </w:tr>
    </w:tbl>
    <w:p w14:paraId="35CBB040" w14:textId="77777777" w:rsidR="00D51524" w:rsidRDefault="00D51524" w:rsidP="00D51524">
      <w:pPr>
        <w:jc w:val="center"/>
        <w:rPr>
          <w:rFonts w:cs="Arial"/>
          <w:sz w:val="28"/>
          <w:szCs w:val="28"/>
          <w:u w:color="000000"/>
        </w:rPr>
      </w:pPr>
    </w:p>
    <w:p w14:paraId="62354D3B" w14:textId="77777777" w:rsidR="00D51524" w:rsidRDefault="00D51524" w:rsidP="00D51524">
      <w:pPr>
        <w:jc w:val="center"/>
        <w:rPr>
          <w:rFonts w:cs="Arial"/>
          <w:sz w:val="28"/>
          <w:szCs w:val="28"/>
          <w:u w:color="000000"/>
        </w:rPr>
      </w:pPr>
    </w:p>
    <w:p w14:paraId="31E0C34D" w14:textId="77777777" w:rsidR="00D51524" w:rsidRDefault="00D51524" w:rsidP="00D51524">
      <w:pPr>
        <w:jc w:val="center"/>
        <w:rPr>
          <w:rFonts w:cs="Arial"/>
          <w:sz w:val="28"/>
          <w:szCs w:val="28"/>
          <w:u w:color="000000"/>
        </w:rPr>
      </w:pPr>
    </w:p>
    <w:p w14:paraId="3D795D73" w14:textId="53EA0675" w:rsidR="00E35EBC" w:rsidRPr="00EA704B" w:rsidRDefault="00E35EBC" w:rsidP="006B451F">
      <w:pPr>
        <w:pBdr>
          <w:top w:val="single" w:sz="6" w:space="0" w:color="333C46"/>
          <w:left w:val="single" w:sz="6" w:space="0" w:color="333C46"/>
          <w:bottom w:val="single" w:sz="6" w:space="27" w:color="333C46"/>
          <w:right w:val="single" w:sz="6" w:space="0" w:color="333C46"/>
        </w:pBdr>
        <w:tabs>
          <w:tab w:val="left" w:pos="1225"/>
          <w:tab w:val="center" w:pos="4325"/>
        </w:tabs>
        <w:spacing w:after="2937" w:line="265" w:lineRule="auto"/>
        <w:ind w:left="349" w:hanging="10"/>
        <w:jc w:val="left"/>
        <w:sectPr w:rsidR="00E35EBC" w:rsidRPr="00EA704B" w:rsidSect="00A63CBF">
          <w:headerReference w:type="default" r:id="rId11"/>
          <w:footerReference w:type="default" r:id="rId12"/>
          <w:pgSz w:w="11906" w:h="16838" w:code="9"/>
          <w:pgMar w:top="1440" w:right="1797" w:bottom="1440" w:left="1797" w:header="709" w:footer="709" w:gutter="0"/>
          <w:cols w:space="708"/>
          <w:docGrid w:linePitch="360"/>
        </w:sectPr>
      </w:pPr>
    </w:p>
    <w:p w14:paraId="7402CECE" w14:textId="77777777" w:rsidR="00EA704B" w:rsidRDefault="00EA704B">
      <w:pPr>
        <w:jc w:val="left"/>
        <w:rPr>
          <w:b/>
        </w:rPr>
      </w:pPr>
    </w:p>
    <w:p w14:paraId="2AC4A05C" w14:textId="77777777" w:rsidR="00EA704B" w:rsidRDefault="00EA704B">
      <w:pPr>
        <w:jc w:val="left"/>
        <w:rPr>
          <w:b/>
        </w:rPr>
      </w:pPr>
    </w:p>
    <w:p w14:paraId="5448B613" w14:textId="77777777" w:rsidR="00EA704B" w:rsidRDefault="00EA704B" w:rsidP="00EA704B">
      <w:pPr>
        <w:jc w:val="center"/>
      </w:pPr>
    </w:p>
    <w:p w14:paraId="047DC9C7" w14:textId="77777777" w:rsidR="00EA704B" w:rsidRDefault="00EA704B" w:rsidP="00EA704B">
      <w:pPr>
        <w:jc w:val="center"/>
      </w:pPr>
    </w:p>
    <w:p w14:paraId="68B286B8" w14:textId="77777777" w:rsidR="00EA704B" w:rsidRDefault="00EA704B" w:rsidP="00EA704B">
      <w:pPr>
        <w:jc w:val="center"/>
      </w:pPr>
    </w:p>
    <w:p w14:paraId="23E74039" w14:textId="77777777" w:rsidR="00EA704B" w:rsidRPr="00EA704B" w:rsidRDefault="00EA704B" w:rsidP="00EA704B">
      <w:pPr>
        <w:jc w:val="center"/>
      </w:pPr>
      <w:r w:rsidRPr="00EA704B">
        <w:t>Intentionally blank</w:t>
      </w:r>
    </w:p>
    <w:p w14:paraId="79979C73" w14:textId="77777777" w:rsidR="00EA704B" w:rsidRDefault="00EA704B">
      <w:pPr>
        <w:jc w:val="left"/>
        <w:rPr>
          <w:b/>
        </w:rPr>
      </w:pPr>
      <w:r>
        <w:rPr>
          <w:b/>
        </w:rPr>
        <w:br w:type="page"/>
      </w:r>
    </w:p>
    <w:sdt>
      <w:sdtPr>
        <w:id w:val="-289754726"/>
        <w:docPartObj>
          <w:docPartGallery w:val="Table of Contents"/>
          <w:docPartUnique/>
        </w:docPartObj>
      </w:sdtPr>
      <w:sdtEndPr>
        <w:rPr>
          <w:noProof/>
        </w:rPr>
      </w:sdtEndPr>
      <w:sdtContent>
        <w:p w14:paraId="3D1F6EC1" w14:textId="369162D0" w:rsidR="00AA5ABA" w:rsidRDefault="00AA5ABA" w:rsidP="00BA3711">
          <w:pPr>
            <w:spacing w:before="0" w:line="259" w:lineRule="auto"/>
            <w:ind w:right="5"/>
            <w:jc w:val="right"/>
          </w:pPr>
          <w:r>
            <w:t xml:space="preserve"> </w:t>
          </w:r>
        </w:p>
        <w:p w14:paraId="79E8BC2D" w14:textId="77777777" w:rsidR="00AA5ABA" w:rsidRDefault="00AA5ABA" w:rsidP="00EA704B">
          <w:pPr>
            <w:spacing w:after="221" w:line="259" w:lineRule="auto"/>
            <w:ind w:right="5"/>
            <w:jc w:val="center"/>
          </w:pPr>
        </w:p>
        <w:p w14:paraId="2A328133" w14:textId="77777777" w:rsidR="00EA704B" w:rsidRPr="00EA704B" w:rsidRDefault="00EA704B" w:rsidP="00EA704B">
          <w:pPr>
            <w:spacing w:after="221" w:line="259" w:lineRule="auto"/>
            <w:ind w:right="5"/>
            <w:jc w:val="center"/>
            <w:rPr>
              <w:u w:val="single"/>
            </w:rPr>
          </w:pPr>
          <w:r w:rsidRPr="007C1ADF">
            <w:rPr>
              <w:b/>
              <w:u w:val="single"/>
            </w:rPr>
            <w:t>CONTENTS</w:t>
          </w:r>
        </w:p>
        <w:p w14:paraId="60C6CC26" w14:textId="0C6405D0" w:rsidR="00BA3711" w:rsidRDefault="00EA704B">
          <w:pPr>
            <w:pStyle w:val="TOC1"/>
            <w:rPr>
              <w:rFonts w:asciiTheme="minorHAnsi" w:eastAsiaTheme="minorEastAsia" w:hAnsiTheme="minorHAnsi" w:cstheme="minorBidi"/>
              <w:noProof/>
            </w:rPr>
          </w:pPr>
          <w:r>
            <w:fldChar w:fldCharType="begin"/>
          </w:r>
          <w:r>
            <w:instrText xml:space="preserve"> TOC \f \t "M&amp;R Heading 1,1,M&amp;R PARTS,4,M&amp;R Schedule 1,1,M&amp;R Schedule 2,2,M&amp;R Schedule 3,3" </w:instrText>
          </w:r>
          <w:r>
            <w:fldChar w:fldCharType="separate"/>
          </w:r>
          <w:r w:rsidR="00BA3711" w:rsidRPr="00573C2E">
            <w:rPr>
              <w:noProof/>
            </w:rPr>
            <w:t>1</w:t>
          </w:r>
          <w:r w:rsidR="00BA3711">
            <w:rPr>
              <w:rFonts w:asciiTheme="minorHAnsi" w:eastAsiaTheme="minorEastAsia" w:hAnsiTheme="minorHAnsi" w:cstheme="minorBidi"/>
              <w:noProof/>
            </w:rPr>
            <w:tab/>
          </w:r>
          <w:r w:rsidR="00BA3711">
            <w:rPr>
              <w:noProof/>
            </w:rPr>
            <w:t>Definitions and interpretation</w:t>
          </w:r>
          <w:r w:rsidR="00BA3711">
            <w:rPr>
              <w:noProof/>
            </w:rPr>
            <w:tab/>
          </w:r>
          <w:r w:rsidR="00BA3711">
            <w:rPr>
              <w:noProof/>
            </w:rPr>
            <w:fldChar w:fldCharType="begin"/>
          </w:r>
          <w:r w:rsidR="00BA3711">
            <w:rPr>
              <w:noProof/>
            </w:rPr>
            <w:instrText xml:space="preserve"> PAGEREF _Toc64304991 \h </w:instrText>
          </w:r>
          <w:r w:rsidR="00BA3711">
            <w:rPr>
              <w:noProof/>
            </w:rPr>
          </w:r>
          <w:r w:rsidR="00BA3711">
            <w:rPr>
              <w:noProof/>
            </w:rPr>
            <w:fldChar w:fldCharType="separate"/>
          </w:r>
          <w:r w:rsidR="00BA3711">
            <w:rPr>
              <w:noProof/>
            </w:rPr>
            <w:t>5</w:t>
          </w:r>
          <w:r w:rsidR="00BA3711">
            <w:rPr>
              <w:noProof/>
            </w:rPr>
            <w:fldChar w:fldCharType="end"/>
          </w:r>
        </w:p>
        <w:p w14:paraId="4592ABB1" w14:textId="0A5F8893" w:rsidR="00BA3711" w:rsidRDefault="00BA3711">
          <w:pPr>
            <w:pStyle w:val="TOC1"/>
            <w:rPr>
              <w:rFonts w:asciiTheme="minorHAnsi" w:eastAsiaTheme="minorEastAsia" w:hAnsiTheme="minorHAnsi" w:cstheme="minorBidi"/>
              <w:noProof/>
            </w:rPr>
          </w:pPr>
          <w:r w:rsidRPr="00573C2E">
            <w:rPr>
              <w:noProof/>
            </w:rPr>
            <w:t>2</w:t>
          </w:r>
          <w:r>
            <w:rPr>
              <w:rFonts w:asciiTheme="minorHAnsi" w:eastAsiaTheme="minorEastAsia" w:hAnsiTheme="minorHAnsi" w:cstheme="minorBidi"/>
              <w:noProof/>
            </w:rPr>
            <w:tab/>
          </w:r>
          <w:r>
            <w:rPr>
              <w:noProof/>
            </w:rPr>
            <w:t>Framework Agreement</w:t>
          </w:r>
          <w:r>
            <w:rPr>
              <w:noProof/>
            </w:rPr>
            <w:tab/>
          </w:r>
          <w:r>
            <w:rPr>
              <w:noProof/>
            </w:rPr>
            <w:fldChar w:fldCharType="begin"/>
          </w:r>
          <w:r>
            <w:rPr>
              <w:noProof/>
            </w:rPr>
            <w:instrText xml:space="preserve"> PAGEREF _Toc64304992 \h </w:instrText>
          </w:r>
          <w:r>
            <w:rPr>
              <w:noProof/>
            </w:rPr>
          </w:r>
          <w:r>
            <w:rPr>
              <w:noProof/>
            </w:rPr>
            <w:fldChar w:fldCharType="separate"/>
          </w:r>
          <w:r>
            <w:rPr>
              <w:noProof/>
            </w:rPr>
            <w:t>6</w:t>
          </w:r>
          <w:r>
            <w:rPr>
              <w:noProof/>
            </w:rPr>
            <w:fldChar w:fldCharType="end"/>
          </w:r>
        </w:p>
        <w:p w14:paraId="26D16FA2" w14:textId="2A7B3795" w:rsidR="00BA3711" w:rsidRDefault="00BA3711">
          <w:pPr>
            <w:pStyle w:val="TOC1"/>
            <w:rPr>
              <w:rFonts w:asciiTheme="minorHAnsi" w:eastAsiaTheme="minorEastAsia" w:hAnsiTheme="minorHAnsi" w:cstheme="minorBidi"/>
              <w:noProof/>
            </w:rPr>
          </w:pPr>
          <w:r w:rsidRPr="00573C2E">
            <w:rPr>
              <w:noProof/>
            </w:rPr>
            <w:t>3</w:t>
          </w:r>
          <w:r>
            <w:rPr>
              <w:rFonts w:asciiTheme="minorHAnsi" w:eastAsiaTheme="minorEastAsia" w:hAnsiTheme="minorHAnsi" w:cstheme="minorBidi"/>
              <w:noProof/>
            </w:rPr>
            <w:tab/>
          </w:r>
          <w:r>
            <w:rPr>
              <w:noProof/>
            </w:rPr>
            <w:t>Duration</w:t>
          </w:r>
          <w:r>
            <w:rPr>
              <w:noProof/>
            </w:rPr>
            <w:tab/>
          </w:r>
          <w:r>
            <w:rPr>
              <w:noProof/>
            </w:rPr>
            <w:fldChar w:fldCharType="begin"/>
          </w:r>
          <w:r>
            <w:rPr>
              <w:noProof/>
            </w:rPr>
            <w:instrText xml:space="preserve"> PAGEREF _Toc64304993 \h </w:instrText>
          </w:r>
          <w:r>
            <w:rPr>
              <w:noProof/>
            </w:rPr>
          </w:r>
          <w:r>
            <w:rPr>
              <w:noProof/>
            </w:rPr>
            <w:fldChar w:fldCharType="separate"/>
          </w:r>
          <w:r>
            <w:rPr>
              <w:noProof/>
            </w:rPr>
            <w:t>7</w:t>
          </w:r>
          <w:r>
            <w:rPr>
              <w:noProof/>
            </w:rPr>
            <w:fldChar w:fldCharType="end"/>
          </w:r>
        </w:p>
        <w:p w14:paraId="4BB45485" w14:textId="104B89C8" w:rsidR="00BA3711" w:rsidRDefault="00BA3711">
          <w:pPr>
            <w:pStyle w:val="TOC1"/>
            <w:rPr>
              <w:rFonts w:asciiTheme="minorHAnsi" w:eastAsiaTheme="minorEastAsia" w:hAnsiTheme="minorHAnsi" w:cstheme="minorBidi"/>
              <w:noProof/>
            </w:rPr>
          </w:pPr>
          <w:r w:rsidRPr="00573C2E">
            <w:rPr>
              <w:noProof/>
            </w:rPr>
            <w:t>4</w:t>
          </w:r>
          <w:r>
            <w:rPr>
              <w:rFonts w:asciiTheme="minorHAnsi" w:eastAsiaTheme="minorEastAsia" w:hAnsiTheme="minorHAnsi" w:cstheme="minorBidi"/>
              <w:noProof/>
            </w:rPr>
            <w:tab/>
          </w:r>
          <w:r>
            <w:rPr>
              <w:noProof/>
            </w:rPr>
            <w:t>Award Procedures</w:t>
          </w:r>
          <w:r>
            <w:rPr>
              <w:noProof/>
            </w:rPr>
            <w:tab/>
          </w:r>
          <w:r>
            <w:rPr>
              <w:noProof/>
            </w:rPr>
            <w:fldChar w:fldCharType="begin"/>
          </w:r>
          <w:r>
            <w:rPr>
              <w:noProof/>
            </w:rPr>
            <w:instrText xml:space="preserve"> PAGEREF _Toc64304994 \h </w:instrText>
          </w:r>
          <w:r>
            <w:rPr>
              <w:noProof/>
            </w:rPr>
          </w:r>
          <w:r>
            <w:rPr>
              <w:noProof/>
            </w:rPr>
            <w:fldChar w:fldCharType="separate"/>
          </w:r>
          <w:r>
            <w:rPr>
              <w:noProof/>
            </w:rPr>
            <w:t>7</w:t>
          </w:r>
          <w:r>
            <w:rPr>
              <w:noProof/>
            </w:rPr>
            <w:fldChar w:fldCharType="end"/>
          </w:r>
        </w:p>
        <w:p w14:paraId="601B54C5" w14:textId="36FAC878" w:rsidR="00BA3711" w:rsidRDefault="00BA3711">
          <w:pPr>
            <w:pStyle w:val="TOC1"/>
            <w:rPr>
              <w:rFonts w:asciiTheme="minorHAnsi" w:eastAsiaTheme="minorEastAsia" w:hAnsiTheme="minorHAnsi" w:cstheme="minorBidi"/>
              <w:noProof/>
            </w:rPr>
          </w:pPr>
          <w:r w:rsidRPr="00573C2E">
            <w:rPr>
              <w:noProof/>
            </w:rPr>
            <w:t>5</w:t>
          </w:r>
          <w:r>
            <w:rPr>
              <w:rFonts w:asciiTheme="minorHAnsi" w:eastAsiaTheme="minorEastAsia" w:hAnsiTheme="minorHAnsi" w:cstheme="minorBidi"/>
              <w:noProof/>
            </w:rPr>
            <w:tab/>
          </w:r>
          <w:r w:rsidRPr="00573C2E">
            <w:rPr>
              <w:rFonts w:cs="Arial"/>
              <w:bCs/>
              <w:noProof/>
            </w:rPr>
            <w:t>Prices</w:t>
          </w:r>
          <w:r>
            <w:rPr>
              <w:noProof/>
            </w:rPr>
            <w:tab/>
          </w:r>
          <w:r>
            <w:rPr>
              <w:noProof/>
            </w:rPr>
            <w:fldChar w:fldCharType="begin"/>
          </w:r>
          <w:r>
            <w:rPr>
              <w:noProof/>
            </w:rPr>
            <w:instrText xml:space="preserve"> PAGEREF _Toc64304995 \h </w:instrText>
          </w:r>
          <w:r>
            <w:rPr>
              <w:noProof/>
            </w:rPr>
          </w:r>
          <w:r>
            <w:rPr>
              <w:noProof/>
            </w:rPr>
            <w:fldChar w:fldCharType="separate"/>
          </w:r>
          <w:r>
            <w:rPr>
              <w:noProof/>
            </w:rPr>
            <w:t>8</w:t>
          </w:r>
          <w:r>
            <w:rPr>
              <w:noProof/>
            </w:rPr>
            <w:fldChar w:fldCharType="end"/>
          </w:r>
        </w:p>
        <w:p w14:paraId="138FFD55" w14:textId="4DBBD470" w:rsidR="00BA3711" w:rsidRDefault="00BA3711">
          <w:pPr>
            <w:pStyle w:val="TOC1"/>
            <w:rPr>
              <w:rFonts w:asciiTheme="minorHAnsi" w:eastAsiaTheme="minorEastAsia" w:hAnsiTheme="minorHAnsi" w:cstheme="minorBidi"/>
              <w:noProof/>
            </w:rPr>
          </w:pPr>
          <w:r w:rsidRPr="00573C2E">
            <w:rPr>
              <w:noProof/>
            </w:rPr>
            <w:t>6</w:t>
          </w:r>
          <w:r>
            <w:rPr>
              <w:rFonts w:asciiTheme="minorHAnsi" w:eastAsiaTheme="minorEastAsia" w:hAnsiTheme="minorHAnsi" w:cstheme="minorBidi"/>
              <w:noProof/>
            </w:rPr>
            <w:tab/>
          </w:r>
          <w:r w:rsidRPr="00573C2E">
            <w:rPr>
              <w:rFonts w:cs="Arial"/>
              <w:bCs/>
              <w:noProof/>
            </w:rPr>
            <w:t>Variation of Price</w:t>
          </w:r>
          <w:r>
            <w:rPr>
              <w:noProof/>
            </w:rPr>
            <w:tab/>
          </w:r>
          <w:r>
            <w:rPr>
              <w:noProof/>
            </w:rPr>
            <w:fldChar w:fldCharType="begin"/>
          </w:r>
          <w:r>
            <w:rPr>
              <w:noProof/>
            </w:rPr>
            <w:instrText xml:space="preserve"> PAGEREF _Toc64304996 \h </w:instrText>
          </w:r>
          <w:r>
            <w:rPr>
              <w:noProof/>
            </w:rPr>
          </w:r>
          <w:r>
            <w:rPr>
              <w:noProof/>
            </w:rPr>
            <w:fldChar w:fldCharType="separate"/>
          </w:r>
          <w:r>
            <w:rPr>
              <w:noProof/>
            </w:rPr>
            <w:t>8</w:t>
          </w:r>
          <w:r>
            <w:rPr>
              <w:noProof/>
            </w:rPr>
            <w:fldChar w:fldCharType="end"/>
          </w:r>
        </w:p>
        <w:p w14:paraId="15F671B6" w14:textId="616C4CD9" w:rsidR="00BA3711" w:rsidRDefault="00BA3711">
          <w:pPr>
            <w:pStyle w:val="TOC1"/>
            <w:rPr>
              <w:rFonts w:asciiTheme="minorHAnsi" w:eastAsiaTheme="minorEastAsia" w:hAnsiTheme="minorHAnsi" w:cstheme="minorBidi"/>
              <w:noProof/>
            </w:rPr>
          </w:pPr>
          <w:r w:rsidRPr="00573C2E">
            <w:rPr>
              <w:noProof/>
            </w:rPr>
            <w:t>7</w:t>
          </w:r>
          <w:r>
            <w:rPr>
              <w:rFonts w:asciiTheme="minorHAnsi" w:eastAsiaTheme="minorEastAsia" w:hAnsiTheme="minorHAnsi" w:cstheme="minorBidi"/>
              <w:noProof/>
            </w:rPr>
            <w:tab/>
          </w:r>
          <w:r w:rsidRPr="00573C2E">
            <w:rPr>
              <w:i/>
              <w:noProof/>
            </w:rPr>
            <w:t>Contractor’s</w:t>
          </w:r>
          <w:r>
            <w:rPr>
              <w:noProof/>
            </w:rPr>
            <w:t xml:space="preserve"> Representative</w:t>
          </w:r>
          <w:r>
            <w:rPr>
              <w:noProof/>
            </w:rPr>
            <w:tab/>
          </w:r>
          <w:r>
            <w:rPr>
              <w:noProof/>
            </w:rPr>
            <w:fldChar w:fldCharType="begin"/>
          </w:r>
          <w:r>
            <w:rPr>
              <w:noProof/>
            </w:rPr>
            <w:instrText xml:space="preserve"> PAGEREF _Toc64304997 \h </w:instrText>
          </w:r>
          <w:r>
            <w:rPr>
              <w:noProof/>
            </w:rPr>
          </w:r>
          <w:r>
            <w:rPr>
              <w:noProof/>
            </w:rPr>
            <w:fldChar w:fldCharType="separate"/>
          </w:r>
          <w:r>
            <w:rPr>
              <w:noProof/>
            </w:rPr>
            <w:t>9</w:t>
          </w:r>
          <w:r>
            <w:rPr>
              <w:noProof/>
            </w:rPr>
            <w:fldChar w:fldCharType="end"/>
          </w:r>
        </w:p>
        <w:p w14:paraId="2A74FFB3" w14:textId="12C675CE" w:rsidR="00BA3711" w:rsidRDefault="00BA3711">
          <w:pPr>
            <w:pStyle w:val="TOC1"/>
            <w:rPr>
              <w:rFonts w:asciiTheme="minorHAnsi" w:eastAsiaTheme="minorEastAsia" w:hAnsiTheme="minorHAnsi" w:cstheme="minorBidi"/>
              <w:noProof/>
            </w:rPr>
          </w:pPr>
          <w:r w:rsidRPr="00573C2E">
            <w:rPr>
              <w:noProof/>
            </w:rPr>
            <w:t>8</w:t>
          </w:r>
          <w:r>
            <w:rPr>
              <w:rFonts w:asciiTheme="minorHAnsi" w:eastAsiaTheme="minorEastAsia" w:hAnsiTheme="minorHAnsi" w:cstheme="minorBidi"/>
              <w:noProof/>
            </w:rPr>
            <w:tab/>
          </w:r>
          <w:r>
            <w:rPr>
              <w:noProof/>
            </w:rPr>
            <w:t>Performance review and meetings</w:t>
          </w:r>
          <w:r>
            <w:rPr>
              <w:noProof/>
            </w:rPr>
            <w:tab/>
          </w:r>
          <w:r>
            <w:rPr>
              <w:noProof/>
            </w:rPr>
            <w:fldChar w:fldCharType="begin"/>
          </w:r>
          <w:r>
            <w:rPr>
              <w:noProof/>
            </w:rPr>
            <w:instrText xml:space="preserve"> PAGEREF _Toc64304998 \h </w:instrText>
          </w:r>
          <w:r>
            <w:rPr>
              <w:noProof/>
            </w:rPr>
          </w:r>
          <w:r>
            <w:rPr>
              <w:noProof/>
            </w:rPr>
            <w:fldChar w:fldCharType="separate"/>
          </w:r>
          <w:r>
            <w:rPr>
              <w:noProof/>
            </w:rPr>
            <w:t>10</w:t>
          </w:r>
          <w:r>
            <w:rPr>
              <w:noProof/>
            </w:rPr>
            <w:fldChar w:fldCharType="end"/>
          </w:r>
        </w:p>
        <w:p w14:paraId="658252C9" w14:textId="639E6D06" w:rsidR="00BA3711" w:rsidRDefault="00BA3711">
          <w:pPr>
            <w:pStyle w:val="TOC1"/>
            <w:rPr>
              <w:rFonts w:asciiTheme="minorHAnsi" w:eastAsiaTheme="minorEastAsia" w:hAnsiTheme="minorHAnsi" w:cstheme="minorBidi"/>
              <w:noProof/>
            </w:rPr>
          </w:pPr>
          <w:r w:rsidRPr="00573C2E">
            <w:rPr>
              <w:noProof/>
            </w:rPr>
            <w:t>9</w:t>
          </w:r>
          <w:r>
            <w:rPr>
              <w:rFonts w:asciiTheme="minorHAnsi" w:eastAsiaTheme="minorEastAsia" w:hAnsiTheme="minorHAnsi" w:cstheme="minorBidi"/>
              <w:noProof/>
            </w:rPr>
            <w:tab/>
          </w:r>
          <w:r>
            <w:rPr>
              <w:noProof/>
            </w:rPr>
            <w:t>Assignment</w:t>
          </w:r>
          <w:r>
            <w:rPr>
              <w:noProof/>
            </w:rPr>
            <w:tab/>
          </w:r>
          <w:r>
            <w:rPr>
              <w:noProof/>
            </w:rPr>
            <w:fldChar w:fldCharType="begin"/>
          </w:r>
          <w:r>
            <w:rPr>
              <w:noProof/>
            </w:rPr>
            <w:instrText xml:space="preserve"> PAGEREF _Toc64304999 \h </w:instrText>
          </w:r>
          <w:r>
            <w:rPr>
              <w:noProof/>
            </w:rPr>
          </w:r>
          <w:r>
            <w:rPr>
              <w:noProof/>
            </w:rPr>
            <w:fldChar w:fldCharType="separate"/>
          </w:r>
          <w:r>
            <w:rPr>
              <w:noProof/>
            </w:rPr>
            <w:t>10</w:t>
          </w:r>
          <w:r>
            <w:rPr>
              <w:noProof/>
            </w:rPr>
            <w:fldChar w:fldCharType="end"/>
          </w:r>
        </w:p>
        <w:p w14:paraId="53AEE447" w14:textId="32BE819C" w:rsidR="00BA3711" w:rsidRDefault="00BA3711">
          <w:pPr>
            <w:pStyle w:val="TOC1"/>
            <w:rPr>
              <w:rFonts w:asciiTheme="minorHAnsi" w:eastAsiaTheme="minorEastAsia" w:hAnsiTheme="minorHAnsi" w:cstheme="minorBidi"/>
              <w:noProof/>
            </w:rPr>
          </w:pPr>
          <w:r w:rsidRPr="00573C2E">
            <w:rPr>
              <w:noProof/>
            </w:rPr>
            <w:t>10</w:t>
          </w:r>
          <w:r>
            <w:rPr>
              <w:rFonts w:asciiTheme="minorHAnsi" w:eastAsiaTheme="minorEastAsia" w:hAnsiTheme="minorHAnsi" w:cstheme="minorBidi"/>
              <w:noProof/>
            </w:rPr>
            <w:tab/>
          </w:r>
          <w:r>
            <w:rPr>
              <w:noProof/>
            </w:rPr>
            <w:t>Notices</w:t>
          </w:r>
          <w:r>
            <w:rPr>
              <w:noProof/>
            </w:rPr>
            <w:tab/>
          </w:r>
          <w:r>
            <w:rPr>
              <w:noProof/>
            </w:rPr>
            <w:fldChar w:fldCharType="begin"/>
          </w:r>
          <w:r>
            <w:rPr>
              <w:noProof/>
            </w:rPr>
            <w:instrText xml:space="preserve"> PAGEREF _Toc64305000 \h </w:instrText>
          </w:r>
          <w:r>
            <w:rPr>
              <w:noProof/>
            </w:rPr>
          </w:r>
          <w:r>
            <w:rPr>
              <w:noProof/>
            </w:rPr>
            <w:fldChar w:fldCharType="separate"/>
          </w:r>
          <w:r>
            <w:rPr>
              <w:noProof/>
            </w:rPr>
            <w:t>11</w:t>
          </w:r>
          <w:r>
            <w:rPr>
              <w:noProof/>
            </w:rPr>
            <w:fldChar w:fldCharType="end"/>
          </w:r>
        </w:p>
        <w:p w14:paraId="777849E9" w14:textId="27043C0C" w:rsidR="00BA3711" w:rsidRDefault="00BA3711">
          <w:pPr>
            <w:pStyle w:val="TOC1"/>
            <w:rPr>
              <w:rFonts w:asciiTheme="minorHAnsi" w:eastAsiaTheme="minorEastAsia" w:hAnsiTheme="minorHAnsi" w:cstheme="minorBidi"/>
              <w:noProof/>
            </w:rPr>
          </w:pPr>
          <w:r w:rsidRPr="00573C2E">
            <w:rPr>
              <w:noProof/>
            </w:rPr>
            <w:t>11</w:t>
          </w:r>
          <w:r>
            <w:rPr>
              <w:rFonts w:asciiTheme="minorHAnsi" w:eastAsiaTheme="minorEastAsia" w:hAnsiTheme="minorHAnsi" w:cstheme="minorBidi"/>
              <w:noProof/>
            </w:rPr>
            <w:tab/>
          </w:r>
          <w:r>
            <w:rPr>
              <w:noProof/>
            </w:rPr>
            <w:t>Disclosure of Information</w:t>
          </w:r>
          <w:r>
            <w:rPr>
              <w:noProof/>
            </w:rPr>
            <w:tab/>
          </w:r>
          <w:r>
            <w:rPr>
              <w:noProof/>
            </w:rPr>
            <w:fldChar w:fldCharType="begin"/>
          </w:r>
          <w:r>
            <w:rPr>
              <w:noProof/>
            </w:rPr>
            <w:instrText xml:space="preserve"> PAGEREF _Toc64305001 \h </w:instrText>
          </w:r>
          <w:r>
            <w:rPr>
              <w:noProof/>
            </w:rPr>
          </w:r>
          <w:r>
            <w:rPr>
              <w:noProof/>
            </w:rPr>
            <w:fldChar w:fldCharType="separate"/>
          </w:r>
          <w:r>
            <w:rPr>
              <w:noProof/>
            </w:rPr>
            <w:t>12</w:t>
          </w:r>
          <w:r>
            <w:rPr>
              <w:noProof/>
            </w:rPr>
            <w:fldChar w:fldCharType="end"/>
          </w:r>
        </w:p>
        <w:p w14:paraId="5CB872D8" w14:textId="1818846B" w:rsidR="00BA3711" w:rsidRDefault="00BA3711">
          <w:pPr>
            <w:pStyle w:val="TOC1"/>
            <w:rPr>
              <w:rFonts w:asciiTheme="minorHAnsi" w:eastAsiaTheme="minorEastAsia" w:hAnsiTheme="minorHAnsi" w:cstheme="minorBidi"/>
              <w:noProof/>
            </w:rPr>
          </w:pPr>
          <w:r w:rsidRPr="00573C2E">
            <w:rPr>
              <w:noProof/>
            </w:rPr>
            <w:t>12</w:t>
          </w:r>
          <w:r>
            <w:rPr>
              <w:rFonts w:asciiTheme="minorHAnsi" w:eastAsiaTheme="minorEastAsia" w:hAnsiTheme="minorHAnsi" w:cstheme="minorBidi"/>
              <w:noProof/>
            </w:rPr>
            <w:tab/>
          </w:r>
          <w:r>
            <w:rPr>
              <w:noProof/>
            </w:rPr>
            <w:t>Data protection</w:t>
          </w:r>
          <w:r>
            <w:rPr>
              <w:noProof/>
            </w:rPr>
            <w:tab/>
          </w:r>
          <w:r>
            <w:rPr>
              <w:noProof/>
            </w:rPr>
            <w:fldChar w:fldCharType="begin"/>
          </w:r>
          <w:r>
            <w:rPr>
              <w:noProof/>
            </w:rPr>
            <w:instrText xml:space="preserve"> PAGEREF _Toc64305002 \h </w:instrText>
          </w:r>
          <w:r>
            <w:rPr>
              <w:noProof/>
            </w:rPr>
          </w:r>
          <w:r>
            <w:rPr>
              <w:noProof/>
            </w:rPr>
            <w:fldChar w:fldCharType="separate"/>
          </w:r>
          <w:r>
            <w:rPr>
              <w:noProof/>
            </w:rPr>
            <w:t>16</w:t>
          </w:r>
          <w:r>
            <w:rPr>
              <w:noProof/>
            </w:rPr>
            <w:fldChar w:fldCharType="end"/>
          </w:r>
        </w:p>
        <w:p w14:paraId="2B1AA468" w14:textId="6738C34C" w:rsidR="00BA3711" w:rsidRDefault="00BA3711">
          <w:pPr>
            <w:pStyle w:val="TOC1"/>
            <w:rPr>
              <w:rFonts w:asciiTheme="minorHAnsi" w:eastAsiaTheme="minorEastAsia" w:hAnsiTheme="minorHAnsi" w:cstheme="minorBidi"/>
              <w:noProof/>
            </w:rPr>
          </w:pPr>
          <w:r w:rsidRPr="00573C2E">
            <w:rPr>
              <w:noProof/>
            </w:rPr>
            <w:t>13</w:t>
          </w:r>
          <w:r>
            <w:rPr>
              <w:rFonts w:asciiTheme="minorHAnsi" w:eastAsiaTheme="minorEastAsia" w:hAnsiTheme="minorHAnsi" w:cstheme="minorBidi"/>
              <w:noProof/>
            </w:rPr>
            <w:tab/>
          </w:r>
          <w:r>
            <w:rPr>
              <w:noProof/>
            </w:rPr>
            <w:t>Child Labour</w:t>
          </w:r>
          <w:r>
            <w:rPr>
              <w:noProof/>
            </w:rPr>
            <w:tab/>
          </w:r>
          <w:r>
            <w:rPr>
              <w:noProof/>
            </w:rPr>
            <w:fldChar w:fldCharType="begin"/>
          </w:r>
          <w:r>
            <w:rPr>
              <w:noProof/>
            </w:rPr>
            <w:instrText xml:space="preserve"> PAGEREF _Toc64305003 \h </w:instrText>
          </w:r>
          <w:r>
            <w:rPr>
              <w:noProof/>
            </w:rPr>
          </w:r>
          <w:r>
            <w:rPr>
              <w:noProof/>
            </w:rPr>
            <w:fldChar w:fldCharType="separate"/>
          </w:r>
          <w:r>
            <w:rPr>
              <w:noProof/>
            </w:rPr>
            <w:t>21</w:t>
          </w:r>
          <w:r>
            <w:rPr>
              <w:noProof/>
            </w:rPr>
            <w:fldChar w:fldCharType="end"/>
          </w:r>
        </w:p>
        <w:p w14:paraId="3821FEC0" w14:textId="2C3746C9" w:rsidR="00BA3711" w:rsidRDefault="00BA3711">
          <w:pPr>
            <w:pStyle w:val="TOC1"/>
            <w:rPr>
              <w:rFonts w:asciiTheme="minorHAnsi" w:eastAsiaTheme="minorEastAsia" w:hAnsiTheme="minorHAnsi" w:cstheme="minorBidi"/>
              <w:noProof/>
            </w:rPr>
          </w:pPr>
          <w:r w:rsidRPr="00573C2E">
            <w:rPr>
              <w:noProof/>
            </w:rPr>
            <w:t>14</w:t>
          </w:r>
          <w:r>
            <w:rPr>
              <w:rFonts w:asciiTheme="minorHAnsi" w:eastAsiaTheme="minorEastAsia" w:hAnsiTheme="minorHAnsi" w:cstheme="minorBidi"/>
              <w:noProof/>
            </w:rPr>
            <w:tab/>
          </w:r>
          <w:r>
            <w:rPr>
              <w:noProof/>
            </w:rPr>
            <w:t>Modern slavery</w:t>
          </w:r>
          <w:r>
            <w:rPr>
              <w:noProof/>
            </w:rPr>
            <w:tab/>
          </w:r>
          <w:r>
            <w:rPr>
              <w:noProof/>
            </w:rPr>
            <w:fldChar w:fldCharType="begin"/>
          </w:r>
          <w:r>
            <w:rPr>
              <w:noProof/>
            </w:rPr>
            <w:instrText xml:space="preserve"> PAGEREF _Toc64305004 \h </w:instrText>
          </w:r>
          <w:r>
            <w:rPr>
              <w:noProof/>
            </w:rPr>
          </w:r>
          <w:r>
            <w:rPr>
              <w:noProof/>
            </w:rPr>
            <w:fldChar w:fldCharType="separate"/>
          </w:r>
          <w:r>
            <w:rPr>
              <w:noProof/>
            </w:rPr>
            <w:t>22</w:t>
          </w:r>
          <w:r>
            <w:rPr>
              <w:noProof/>
            </w:rPr>
            <w:fldChar w:fldCharType="end"/>
          </w:r>
        </w:p>
        <w:p w14:paraId="0B36E4D8" w14:textId="3095E598" w:rsidR="00BA3711" w:rsidRDefault="00BA3711">
          <w:pPr>
            <w:pStyle w:val="TOC1"/>
            <w:rPr>
              <w:rFonts w:asciiTheme="minorHAnsi" w:eastAsiaTheme="minorEastAsia" w:hAnsiTheme="minorHAnsi" w:cstheme="minorBidi"/>
              <w:noProof/>
            </w:rPr>
          </w:pPr>
          <w:r w:rsidRPr="00573C2E">
            <w:rPr>
              <w:noProof/>
            </w:rPr>
            <w:t>15</w:t>
          </w:r>
          <w:r>
            <w:rPr>
              <w:rFonts w:asciiTheme="minorHAnsi" w:eastAsiaTheme="minorEastAsia" w:hAnsiTheme="minorHAnsi" w:cstheme="minorBidi"/>
              <w:noProof/>
            </w:rPr>
            <w:tab/>
          </w:r>
          <w:r>
            <w:rPr>
              <w:noProof/>
            </w:rPr>
            <w:t>Corrupt gifts and payments of commission</w:t>
          </w:r>
          <w:r>
            <w:rPr>
              <w:noProof/>
            </w:rPr>
            <w:tab/>
          </w:r>
          <w:r>
            <w:rPr>
              <w:noProof/>
            </w:rPr>
            <w:fldChar w:fldCharType="begin"/>
          </w:r>
          <w:r>
            <w:rPr>
              <w:noProof/>
            </w:rPr>
            <w:instrText xml:space="preserve"> PAGEREF _Toc64305005 \h </w:instrText>
          </w:r>
          <w:r>
            <w:rPr>
              <w:noProof/>
            </w:rPr>
          </w:r>
          <w:r>
            <w:rPr>
              <w:noProof/>
            </w:rPr>
            <w:fldChar w:fldCharType="separate"/>
          </w:r>
          <w:r>
            <w:rPr>
              <w:noProof/>
            </w:rPr>
            <w:t>23</w:t>
          </w:r>
          <w:r>
            <w:rPr>
              <w:noProof/>
            </w:rPr>
            <w:fldChar w:fldCharType="end"/>
          </w:r>
        </w:p>
        <w:p w14:paraId="53F5E4D2" w14:textId="134F629C" w:rsidR="00BA3711" w:rsidRDefault="00BA3711">
          <w:pPr>
            <w:pStyle w:val="TOC1"/>
            <w:rPr>
              <w:rFonts w:asciiTheme="minorHAnsi" w:eastAsiaTheme="minorEastAsia" w:hAnsiTheme="minorHAnsi" w:cstheme="minorBidi"/>
              <w:noProof/>
            </w:rPr>
          </w:pPr>
          <w:r w:rsidRPr="00573C2E">
            <w:rPr>
              <w:noProof/>
            </w:rPr>
            <w:t>16</w:t>
          </w:r>
          <w:r>
            <w:rPr>
              <w:rFonts w:asciiTheme="minorHAnsi" w:eastAsiaTheme="minorEastAsia" w:hAnsiTheme="minorHAnsi" w:cstheme="minorBidi"/>
              <w:noProof/>
            </w:rPr>
            <w:tab/>
          </w:r>
          <w:r>
            <w:rPr>
              <w:noProof/>
            </w:rPr>
            <w:t>Conflicts of interest</w:t>
          </w:r>
          <w:r>
            <w:rPr>
              <w:noProof/>
            </w:rPr>
            <w:tab/>
          </w:r>
          <w:r>
            <w:rPr>
              <w:noProof/>
            </w:rPr>
            <w:fldChar w:fldCharType="begin"/>
          </w:r>
          <w:r>
            <w:rPr>
              <w:noProof/>
            </w:rPr>
            <w:instrText xml:space="preserve"> PAGEREF _Toc64305006 \h </w:instrText>
          </w:r>
          <w:r>
            <w:rPr>
              <w:noProof/>
            </w:rPr>
          </w:r>
          <w:r>
            <w:rPr>
              <w:noProof/>
            </w:rPr>
            <w:fldChar w:fldCharType="separate"/>
          </w:r>
          <w:r>
            <w:rPr>
              <w:noProof/>
            </w:rPr>
            <w:t>24</w:t>
          </w:r>
          <w:r>
            <w:rPr>
              <w:noProof/>
            </w:rPr>
            <w:fldChar w:fldCharType="end"/>
          </w:r>
        </w:p>
        <w:p w14:paraId="1B582887" w14:textId="24171595" w:rsidR="00BA3711" w:rsidRDefault="00BA3711">
          <w:pPr>
            <w:pStyle w:val="TOC1"/>
            <w:rPr>
              <w:rFonts w:asciiTheme="minorHAnsi" w:eastAsiaTheme="minorEastAsia" w:hAnsiTheme="minorHAnsi" w:cstheme="minorBidi"/>
              <w:noProof/>
            </w:rPr>
          </w:pPr>
          <w:r w:rsidRPr="00573C2E">
            <w:rPr>
              <w:noProof/>
            </w:rPr>
            <w:t>17</w:t>
          </w:r>
          <w:r>
            <w:rPr>
              <w:rFonts w:asciiTheme="minorHAnsi" w:eastAsiaTheme="minorEastAsia" w:hAnsiTheme="minorHAnsi" w:cstheme="minorBidi"/>
              <w:noProof/>
            </w:rPr>
            <w:tab/>
          </w:r>
          <w:r>
            <w:rPr>
              <w:noProof/>
            </w:rPr>
            <w:t>Transparency</w:t>
          </w:r>
          <w:r>
            <w:rPr>
              <w:noProof/>
            </w:rPr>
            <w:tab/>
          </w:r>
          <w:r>
            <w:rPr>
              <w:noProof/>
            </w:rPr>
            <w:fldChar w:fldCharType="begin"/>
          </w:r>
          <w:r>
            <w:rPr>
              <w:noProof/>
            </w:rPr>
            <w:instrText xml:space="preserve"> PAGEREF _Toc64305007 \h </w:instrText>
          </w:r>
          <w:r>
            <w:rPr>
              <w:noProof/>
            </w:rPr>
          </w:r>
          <w:r>
            <w:rPr>
              <w:noProof/>
            </w:rPr>
            <w:fldChar w:fldCharType="separate"/>
          </w:r>
          <w:r>
            <w:rPr>
              <w:noProof/>
            </w:rPr>
            <w:t>25</w:t>
          </w:r>
          <w:r>
            <w:rPr>
              <w:noProof/>
            </w:rPr>
            <w:fldChar w:fldCharType="end"/>
          </w:r>
        </w:p>
        <w:p w14:paraId="20178D86" w14:textId="2A6F8AE9" w:rsidR="00BA3711" w:rsidRDefault="00BA3711">
          <w:pPr>
            <w:pStyle w:val="TOC1"/>
            <w:rPr>
              <w:rFonts w:asciiTheme="minorHAnsi" w:eastAsiaTheme="minorEastAsia" w:hAnsiTheme="minorHAnsi" w:cstheme="minorBidi"/>
              <w:noProof/>
            </w:rPr>
          </w:pPr>
          <w:r w:rsidRPr="00573C2E">
            <w:rPr>
              <w:noProof/>
            </w:rPr>
            <w:t>18</w:t>
          </w:r>
          <w:r>
            <w:rPr>
              <w:rFonts w:asciiTheme="minorHAnsi" w:eastAsiaTheme="minorEastAsia" w:hAnsiTheme="minorHAnsi" w:cstheme="minorBidi"/>
              <w:noProof/>
            </w:rPr>
            <w:tab/>
          </w:r>
          <w:r>
            <w:rPr>
              <w:noProof/>
            </w:rPr>
            <w:t>Intellectual Property Rights (IPR)</w:t>
          </w:r>
          <w:r>
            <w:rPr>
              <w:noProof/>
            </w:rPr>
            <w:tab/>
          </w:r>
          <w:r>
            <w:rPr>
              <w:noProof/>
            </w:rPr>
            <w:fldChar w:fldCharType="begin"/>
          </w:r>
          <w:r>
            <w:rPr>
              <w:noProof/>
            </w:rPr>
            <w:instrText xml:space="preserve"> PAGEREF _Toc64305008 \h </w:instrText>
          </w:r>
          <w:r>
            <w:rPr>
              <w:noProof/>
            </w:rPr>
          </w:r>
          <w:r>
            <w:rPr>
              <w:noProof/>
            </w:rPr>
            <w:fldChar w:fldCharType="separate"/>
          </w:r>
          <w:r>
            <w:rPr>
              <w:noProof/>
            </w:rPr>
            <w:t>26</w:t>
          </w:r>
          <w:r>
            <w:rPr>
              <w:noProof/>
            </w:rPr>
            <w:fldChar w:fldCharType="end"/>
          </w:r>
        </w:p>
        <w:p w14:paraId="429D1649" w14:textId="608A45D1" w:rsidR="00BA3711" w:rsidRDefault="00BA3711">
          <w:pPr>
            <w:pStyle w:val="TOC1"/>
            <w:rPr>
              <w:rFonts w:asciiTheme="minorHAnsi" w:eastAsiaTheme="minorEastAsia" w:hAnsiTheme="minorHAnsi" w:cstheme="minorBidi"/>
              <w:noProof/>
            </w:rPr>
          </w:pPr>
          <w:r w:rsidRPr="00573C2E">
            <w:rPr>
              <w:noProof/>
            </w:rPr>
            <w:t>19</w:t>
          </w:r>
          <w:r>
            <w:rPr>
              <w:rFonts w:asciiTheme="minorHAnsi" w:eastAsiaTheme="minorEastAsia" w:hAnsiTheme="minorHAnsi" w:cstheme="minorBidi"/>
              <w:noProof/>
            </w:rPr>
            <w:tab/>
          </w:r>
          <w:r>
            <w:rPr>
              <w:noProof/>
            </w:rPr>
            <w:t>Publicity</w:t>
          </w:r>
          <w:r>
            <w:rPr>
              <w:noProof/>
            </w:rPr>
            <w:tab/>
          </w:r>
          <w:r>
            <w:rPr>
              <w:noProof/>
            </w:rPr>
            <w:fldChar w:fldCharType="begin"/>
          </w:r>
          <w:r>
            <w:rPr>
              <w:noProof/>
            </w:rPr>
            <w:instrText xml:space="preserve"> PAGEREF _Toc64305009 \h </w:instrText>
          </w:r>
          <w:r>
            <w:rPr>
              <w:noProof/>
            </w:rPr>
          </w:r>
          <w:r>
            <w:rPr>
              <w:noProof/>
            </w:rPr>
            <w:fldChar w:fldCharType="separate"/>
          </w:r>
          <w:r>
            <w:rPr>
              <w:noProof/>
            </w:rPr>
            <w:t>35</w:t>
          </w:r>
          <w:r>
            <w:rPr>
              <w:noProof/>
            </w:rPr>
            <w:fldChar w:fldCharType="end"/>
          </w:r>
        </w:p>
        <w:p w14:paraId="1F6CC8BC" w14:textId="6EB33DB1" w:rsidR="00BA3711" w:rsidRDefault="00BA3711">
          <w:pPr>
            <w:pStyle w:val="TOC1"/>
            <w:rPr>
              <w:rFonts w:asciiTheme="minorHAnsi" w:eastAsiaTheme="minorEastAsia" w:hAnsiTheme="minorHAnsi" w:cstheme="minorBidi"/>
              <w:noProof/>
            </w:rPr>
          </w:pPr>
          <w:r w:rsidRPr="00573C2E">
            <w:rPr>
              <w:noProof/>
            </w:rPr>
            <w:t>20</w:t>
          </w:r>
          <w:r>
            <w:rPr>
              <w:rFonts w:asciiTheme="minorHAnsi" w:eastAsiaTheme="minorEastAsia" w:hAnsiTheme="minorHAnsi" w:cstheme="minorBidi"/>
              <w:noProof/>
            </w:rPr>
            <w:tab/>
          </w:r>
          <w:r>
            <w:rPr>
              <w:noProof/>
            </w:rPr>
            <w:t>Fraud and prevention of corruption</w:t>
          </w:r>
          <w:r>
            <w:rPr>
              <w:noProof/>
            </w:rPr>
            <w:tab/>
          </w:r>
          <w:r>
            <w:rPr>
              <w:noProof/>
            </w:rPr>
            <w:fldChar w:fldCharType="begin"/>
          </w:r>
          <w:r>
            <w:rPr>
              <w:noProof/>
            </w:rPr>
            <w:instrText xml:space="preserve"> PAGEREF _Toc64305010 \h </w:instrText>
          </w:r>
          <w:r>
            <w:rPr>
              <w:noProof/>
            </w:rPr>
          </w:r>
          <w:r>
            <w:rPr>
              <w:noProof/>
            </w:rPr>
            <w:fldChar w:fldCharType="separate"/>
          </w:r>
          <w:r>
            <w:rPr>
              <w:noProof/>
            </w:rPr>
            <w:t>36</w:t>
          </w:r>
          <w:r>
            <w:rPr>
              <w:noProof/>
            </w:rPr>
            <w:fldChar w:fldCharType="end"/>
          </w:r>
        </w:p>
        <w:p w14:paraId="2B5DA273" w14:textId="43792BAA" w:rsidR="00BA3711" w:rsidRDefault="00BA3711">
          <w:pPr>
            <w:pStyle w:val="TOC1"/>
            <w:rPr>
              <w:rFonts w:asciiTheme="minorHAnsi" w:eastAsiaTheme="minorEastAsia" w:hAnsiTheme="minorHAnsi" w:cstheme="minorBidi"/>
              <w:noProof/>
            </w:rPr>
          </w:pPr>
          <w:r w:rsidRPr="00573C2E">
            <w:rPr>
              <w:noProof/>
            </w:rPr>
            <w:t>21</w:t>
          </w:r>
          <w:r>
            <w:rPr>
              <w:rFonts w:asciiTheme="minorHAnsi" w:eastAsiaTheme="minorEastAsia" w:hAnsiTheme="minorHAnsi" w:cstheme="minorBidi"/>
              <w:noProof/>
            </w:rPr>
            <w:tab/>
          </w:r>
          <w:r>
            <w:rPr>
              <w:noProof/>
            </w:rPr>
            <w:t>Termination</w:t>
          </w:r>
          <w:r>
            <w:rPr>
              <w:noProof/>
            </w:rPr>
            <w:tab/>
          </w:r>
          <w:r>
            <w:rPr>
              <w:noProof/>
            </w:rPr>
            <w:fldChar w:fldCharType="begin"/>
          </w:r>
          <w:r>
            <w:rPr>
              <w:noProof/>
            </w:rPr>
            <w:instrText xml:space="preserve"> PAGEREF _Toc64305011 \h </w:instrText>
          </w:r>
          <w:r>
            <w:rPr>
              <w:noProof/>
            </w:rPr>
          </w:r>
          <w:r>
            <w:rPr>
              <w:noProof/>
            </w:rPr>
            <w:fldChar w:fldCharType="separate"/>
          </w:r>
          <w:r>
            <w:rPr>
              <w:noProof/>
            </w:rPr>
            <w:t>38</w:t>
          </w:r>
          <w:r>
            <w:rPr>
              <w:noProof/>
            </w:rPr>
            <w:fldChar w:fldCharType="end"/>
          </w:r>
        </w:p>
        <w:p w14:paraId="422DDA90" w14:textId="4EDDEA9A" w:rsidR="00BA3711" w:rsidRDefault="00BA3711">
          <w:pPr>
            <w:pStyle w:val="TOC1"/>
            <w:rPr>
              <w:rFonts w:asciiTheme="minorHAnsi" w:eastAsiaTheme="minorEastAsia" w:hAnsiTheme="minorHAnsi" w:cstheme="minorBidi"/>
              <w:noProof/>
            </w:rPr>
          </w:pPr>
          <w:r w:rsidRPr="00573C2E">
            <w:rPr>
              <w:noProof/>
            </w:rPr>
            <w:t>22</w:t>
          </w:r>
          <w:r>
            <w:rPr>
              <w:rFonts w:asciiTheme="minorHAnsi" w:eastAsiaTheme="minorEastAsia" w:hAnsiTheme="minorHAnsi" w:cstheme="minorBidi"/>
              <w:noProof/>
            </w:rPr>
            <w:tab/>
          </w:r>
          <w:r>
            <w:rPr>
              <w:noProof/>
            </w:rPr>
            <w:t>Retention and supply of records and data</w:t>
          </w:r>
          <w:r>
            <w:rPr>
              <w:noProof/>
            </w:rPr>
            <w:tab/>
          </w:r>
          <w:r>
            <w:rPr>
              <w:noProof/>
            </w:rPr>
            <w:fldChar w:fldCharType="begin"/>
          </w:r>
          <w:r>
            <w:rPr>
              <w:noProof/>
            </w:rPr>
            <w:instrText xml:space="preserve"> PAGEREF _Toc64305012 \h </w:instrText>
          </w:r>
          <w:r>
            <w:rPr>
              <w:noProof/>
            </w:rPr>
          </w:r>
          <w:r>
            <w:rPr>
              <w:noProof/>
            </w:rPr>
            <w:fldChar w:fldCharType="separate"/>
          </w:r>
          <w:r>
            <w:rPr>
              <w:noProof/>
            </w:rPr>
            <w:t>39</w:t>
          </w:r>
          <w:r>
            <w:rPr>
              <w:noProof/>
            </w:rPr>
            <w:fldChar w:fldCharType="end"/>
          </w:r>
        </w:p>
        <w:p w14:paraId="74269668" w14:textId="0F1E1AB4" w:rsidR="00BA3711" w:rsidRDefault="00BA3711">
          <w:pPr>
            <w:pStyle w:val="TOC1"/>
            <w:rPr>
              <w:rFonts w:asciiTheme="minorHAnsi" w:eastAsiaTheme="minorEastAsia" w:hAnsiTheme="minorHAnsi" w:cstheme="minorBidi"/>
              <w:noProof/>
            </w:rPr>
          </w:pPr>
          <w:r w:rsidRPr="00573C2E">
            <w:rPr>
              <w:noProof/>
            </w:rPr>
            <w:t>23</w:t>
          </w:r>
          <w:r>
            <w:rPr>
              <w:rFonts w:asciiTheme="minorHAnsi" w:eastAsiaTheme="minorEastAsia" w:hAnsiTheme="minorHAnsi" w:cstheme="minorBidi"/>
              <w:noProof/>
            </w:rPr>
            <w:tab/>
          </w:r>
          <w:r>
            <w:rPr>
              <w:noProof/>
            </w:rPr>
            <w:t xml:space="preserve">Change of control of the </w:t>
          </w:r>
          <w:r w:rsidRPr="00573C2E">
            <w:rPr>
              <w:i/>
              <w:noProof/>
            </w:rPr>
            <w:t>Contractor</w:t>
          </w:r>
          <w:r>
            <w:rPr>
              <w:noProof/>
            </w:rPr>
            <w:tab/>
          </w:r>
          <w:r>
            <w:rPr>
              <w:noProof/>
            </w:rPr>
            <w:fldChar w:fldCharType="begin"/>
          </w:r>
          <w:r>
            <w:rPr>
              <w:noProof/>
            </w:rPr>
            <w:instrText xml:space="preserve"> PAGEREF _Toc64305013 \h </w:instrText>
          </w:r>
          <w:r>
            <w:rPr>
              <w:noProof/>
            </w:rPr>
          </w:r>
          <w:r>
            <w:rPr>
              <w:noProof/>
            </w:rPr>
            <w:fldChar w:fldCharType="separate"/>
          </w:r>
          <w:r>
            <w:rPr>
              <w:noProof/>
            </w:rPr>
            <w:t>40</w:t>
          </w:r>
          <w:r>
            <w:rPr>
              <w:noProof/>
            </w:rPr>
            <w:fldChar w:fldCharType="end"/>
          </w:r>
        </w:p>
        <w:p w14:paraId="07651AA8" w14:textId="01EB7624" w:rsidR="00BA3711" w:rsidRDefault="00BA3711">
          <w:pPr>
            <w:pStyle w:val="TOC1"/>
            <w:rPr>
              <w:rFonts w:asciiTheme="minorHAnsi" w:eastAsiaTheme="minorEastAsia" w:hAnsiTheme="minorHAnsi" w:cstheme="minorBidi"/>
              <w:noProof/>
            </w:rPr>
          </w:pPr>
          <w:r w:rsidRPr="00573C2E">
            <w:rPr>
              <w:noProof/>
            </w:rPr>
            <w:t>24</w:t>
          </w:r>
          <w:r>
            <w:rPr>
              <w:rFonts w:asciiTheme="minorHAnsi" w:eastAsiaTheme="minorEastAsia" w:hAnsiTheme="minorHAnsi" w:cstheme="minorBidi"/>
              <w:noProof/>
            </w:rPr>
            <w:tab/>
          </w:r>
          <w:r>
            <w:rPr>
              <w:noProof/>
            </w:rPr>
            <w:t>Decoupling Clause</w:t>
          </w:r>
          <w:r>
            <w:rPr>
              <w:noProof/>
            </w:rPr>
            <w:tab/>
          </w:r>
          <w:r>
            <w:rPr>
              <w:noProof/>
            </w:rPr>
            <w:fldChar w:fldCharType="begin"/>
          </w:r>
          <w:r>
            <w:rPr>
              <w:noProof/>
            </w:rPr>
            <w:instrText xml:space="preserve"> PAGEREF _Toc64305014 \h </w:instrText>
          </w:r>
          <w:r>
            <w:rPr>
              <w:noProof/>
            </w:rPr>
          </w:r>
          <w:r>
            <w:rPr>
              <w:noProof/>
            </w:rPr>
            <w:fldChar w:fldCharType="separate"/>
          </w:r>
          <w:r>
            <w:rPr>
              <w:noProof/>
            </w:rPr>
            <w:t>41</w:t>
          </w:r>
          <w:r>
            <w:rPr>
              <w:noProof/>
            </w:rPr>
            <w:fldChar w:fldCharType="end"/>
          </w:r>
        </w:p>
        <w:p w14:paraId="4CBC50B5" w14:textId="02570D16" w:rsidR="00BA3711" w:rsidRDefault="00BA3711">
          <w:pPr>
            <w:pStyle w:val="TOC1"/>
            <w:rPr>
              <w:rFonts w:asciiTheme="minorHAnsi" w:eastAsiaTheme="minorEastAsia" w:hAnsiTheme="minorHAnsi" w:cstheme="minorBidi"/>
              <w:noProof/>
            </w:rPr>
          </w:pPr>
          <w:r w:rsidRPr="00573C2E">
            <w:rPr>
              <w:noProof/>
            </w:rPr>
            <w:lastRenderedPageBreak/>
            <w:t>25</w:t>
          </w:r>
          <w:r>
            <w:rPr>
              <w:rFonts w:asciiTheme="minorHAnsi" w:eastAsiaTheme="minorEastAsia" w:hAnsiTheme="minorHAnsi" w:cstheme="minorBidi"/>
              <w:noProof/>
            </w:rPr>
            <w:tab/>
          </w:r>
          <w:r>
            <w:rPr>
              <w:noProof/>
            </w:rPr>
            <w:t>Security measures</w:t>
          </w:r>
          <w:r>
            <w:rPr>
              <w:noProof/>
            </w:rPr>
            <w:tab/>
          </w:r>
          <w:r>
            <w:rPr>
              <w:noProof/>
            </w:rPr>
            <w:fldChar w:fldCharType="begin"/>
          </w:r>
          <w:r>
            <w:rPr>
              <w:noProof/>
            </w:rPr>
            <w:instrText xml:space="preserve"> PAGEREF _Toc64305015 \h </w:instrText>
          </w:r>
          <w:r>
            <w:rPr>
              <w:noProof/>
            </w:rPr>
          </w:r>
          <w:r>
            <w:rPr>
              <w:noProof/>
            </w:rPr>
            <w:fldChar w:fldCharType="separate"/>
          </w:r>
          <w:r>
            <w:rPr>
              <w:noProof/>
            </w:rPr>
            <w:t>42</w:t>
          </w:r>
          <w:r>
            <w:rPr>
              <w:noProof/>
            </w:rPr>
            <w:fldChar w:fldCharType="end"/>
          </w:r>
        </w:p>
        <w:p w14:paraId="6F711A00" w14:textId="690E7B0D" w:rsidR="00BA3711" w:rsidRDefault="00BA3711">
          <w:pPr>
            <w:pStyle w:val="TOC1"/>
            <w:rPr>
              <w:rFonts w:asciiTheme="minorHAnsi" w:eastAsiaTheme="minorEastAsia" w:hAnsiTheme="minorHAnsi" w:cstheme="minorBidi"/>
              <w:noProof/>
            </w:rPr>
          </w:pPr>
          <w:r w:rsidRPr="00573C2E">
            <w:rPr>
              <w:noProof/>
            </w:rPr>
            <w:t>26</w:t>
          </w:r>
          <w:r>
            <w:rPr>
              <w:rFonts w:asciiTheme="minorHAnsi" w:eastAsiaTheme="minorEastAsia" w:hAnsiTheme="minorHAnsi" w:cstheme="minorBidi"/>
              <w:noProof/>
            </w:rPr>
            <w:tab/>
          </w:r>
          <w:r>
            <w:rPr>
              <w:noProof/>
            </w:rPr>
            <w:t>Equality</w:t>
          </w:r>
          <w:r>
            <w:rPr>
              <w:noProof/>
            </w:rPr>
            <w:tab/>
          </w:r>
          <w:r>
            <w:rPr>
              <w:noProof/>
            </w:rPr>
            <w:fldChar w:fldCharType="begin"/>
          </w:r>
          <w:r>
            <w:rPr>
              <w:noProof/>
            </w:rPr>
            <w:instrText xml:space="preserve"> PAGEREF _Toc64305016 \h </w:instrText>
          </w:r>
          <w:r>
            <w:rPr>
              <w:noProof/>
            </w:rPr>
          </w:r>
          <w:r>
            <w:rPr>
              <w:noProof/>
            </w:rPr>
            <w:fldChar w:fldCharType="separate"/>
          </w:r>
          <w:r>
            <w:rPr>
              <w:noProof/>
            </w:rPr>
            <w:t>45</w:t>
          </w:r>
          <w:r>
            <w:rPr>
              <w:noProof/>
            </w:rPr>
            <w:fldChar w:fldCharType="end"/>
          </w:r>
        </w:p>
        <w:p w14:paraId="60FF6191" w14:textId="3A36C50B" w:rsidR="00BA3711" w:rsidRDefault="00BA3711">
          <w:pPr>
            <w:pStyle w:val="TOC1"/>
            <w:rPr>
              <w:rFonts w:asciiTheme="minorHAnsi" w:eastAsiaTheme="minorEastAsia" w:hAnsiTheme="minorHAnsi" w:cstheme="minorBidi"/>
              <w:noProof/>
            </w:rPr>
          </w:pPr>
          <w:r w:rsidRPr="00573C2E">
            <w:rPr>
              <w:noProof/>
            </w:rPr>
            <w:t>27</w:t>
          </w:r>
          <w:r>
            <w:rPr>
              <w:rFonts w:asciiTheme="minorHAnsi" w:eastAsiaTheme="minorEastAsia" w:hAnsiTheme="minorHAnsi" w:cstheme="minorBidi"/>
              <w:noProof/>
            </w:rPr>
            <w:tab/>
          </w:r>
          <w:r>
            <w:rPr>
              <w:noProof/>
            </w:rPr>
            <w:t>Dispute resolution</w:t>
          </w:r>
          <w:r>
            <w:rPr>
              <w:noProof/>
            </w:rPr>
            <w:tab/>
          </w:r>
          <w:r>
            <w:rPr>
              <w:noProof/>
            </w:rPr>
            <w:fldChar w:fldCharType="begin"/>
          </w:r>
          <w:r>
            <w:rPr>
              <w:noProof/>
            </w:rPr>
            <w:instrText xml:space="preserve"> PAGEREF _Toc64305017 \h </w:instrText>
          </w:r>
          <w:r>
            <w:rPr>
              <w:noProof/>
            </w:rPr>
          </w:r>
          <w:r>
            <w:rPr>
              <w:noProof/>
            </w:rPr>
            <w:fldChar w:fldCharType="separate"/>
          </w:r>
          <w:r>
            <w:rPr>
              <w:noProof/>
            </w:rPr>
            <w:t>46</w:t>
          </w:r>
          <w:r>
            <w:rPr>
              <w:noProof/>
            </w:rPr>
            <w:fldChar w:fldCharType="end"/>
          </w:r>
        </w:p>
        <w:p w14:paraId="404EE359" w14:textId="74402130" w:rsidR="00BA3711" w:rsidRDefault="00BA3711">
          <w:pPr>
            <w:pStyle w:val="TOC1"/>
            <w:rPr>
              <w:rFonts w:asciiTheme="minorHAnsi" w:eastAsiaTheme="minorEastAsia" w:hAnsiTheme="minorHAnsi" w:cstheme="minorBidi"/>
              <w:noProof/>
            </w:rPr>
          </w:pPr>
          <w:r w:rsidRPr="00573C2E">
            <w:rPr>
              <w:noProof/>
            </w:rPr>
            <w:t>28</w:t>
          </w:r>
          <w:r>
            <w:rPr>
              <w:rFonts w:asciiTheme="minorHAnsi" w:eastAsiaTheme="minorEastAsia" w:hAnsiTheme="minorHAnsi" w:cstheme="minorBidi"/>
              <w:noProof/>
            </w:rPr>
            <w:tab/>
          </w:r>
          <w:r>
            <w:rPr>
              <w:noProof/>
            </w:rPr>
            <w:t>Insurance</w:t>
          </w:r>
          <w:r>
            <w:rPr>
              <w:noProof/>
            </w:rPr>
            <w:tab/>
          </w:r>
          <w:r>
            <w:rPr>
              <w:noProof/>
            </w:rPr>
            <w:fldChar w:fldCharType="begin"/>
          </w:r>
          <w:r>
            <w:rPr>
              <w:noProof/>
            </w:rPr>
            <w:instrText xml:space="preserve"> PAGEREF _Toc64305018 \h </w:instrText>
          </w:r>
          <w:r>
            <w:rPr>
              <w:noProof/>
            </w:rPr>
          </w:r>
          <w:r>
            <w:rPr>
              <w:noProof/>
            </w:rPr>
            <w:fldChar w:fldCharType="separate"/>
          </w:r>
          <w:r>
            <w:rPr>
              <w:noProof/>
            </w:rPr>
            <w:t>52</w:t>
          </w:r>
          <w:r>
            <w:rPr>
              <w:noProof/>
            </w:rPr>
            <w:fldChar w:fldCharType="end"/>
          </w:r>
        </w:p>
        <w:p w14:paraId="2D74A7D9" w14:textId="2E04A1EF" w:rsidR="00BA3711" w:rsidRDefault="00BA3711">
          <w:pPr>
            <w:pStyle w:val="TOC1"/>
            <w:rPr>
              <w:rFonts w:asciiTheme="minorHAnsi" w:eastAsiaTheme="minorEastAsia" w:hAnsiTheme="minorHAnsi" w:cstheme="minorBidi"/>
              <w:noProof/>
            </w:rPr>
          </w:pPr>
          <w:r w:rsidRPr="00573C2E">
            <w:rPr>
              <w:noProof/>
            </w:rPr>
            <w:t>29</w:t>
          </w:r>
          <w:r>
            <w:rPr>
              <w:rFonts w:asciiTheme="minorHAnsi" w:eastAsiaTheme="minorEastAsia" w:hAnsiTheme="minorHAnsi" w:cstheme="minorBidi"/>
              <w:noProof/>
            </w:rPr>
            <w:tab/>
          </w:r>
          <w:r>
            <w:rPr>
              <w:noProof/>
            </w:rPr>
            <w:t>Contracts (Rights of Third Parties) Act 1999</w:t>
          </w:r>
          <w:r>
            <w:rPr>
              <w:noProof/>
            </w:rPr>
            <w:tab/>
          </w:r>
          <w:r>
            <w:rPr>
              <w:noProof/>
            </w:rPr>
            <w:fldChar w:fldCharType="begin"/>
          </w:r>
          <w:r>
            <w:rPr>
              <w:noProof/>
            </w:rPr>
            <w:instrText xml:space="preserve"> PAGEREF _Toc64305019 \h </w:instrText>
          </w:r>
          <w:r>
            <w:rPr>
              <w:noProof/>
            </w:rPr>
          </w:r>
          <w:r>
            <w:rPr>
              <w:noProof/>
            </w:rPr>
            <w:fldChar w:fldCharType="separate"/>
          </w:r>
          <w:r>
            <w:rPr>
              <w:noProof/>
            </w:rPr>
            <w:t>53</w:t>
          </w:r>
          <w:r>
            <w:rPr>
              <w:noProof/>
            </w:rPr>
            <w:fldChar w:fldCharType="end"/>
          </w:r>
        </w:p>
        <w:p w14:paraId="6F57F37D" w14:textId="0AB10282" w:rsidR="00BA3711" w:rsidRDefault="00BA3711">
          <w:pPr>
            <w:pStyle w:val="TOC1"/>
            <w:rPr>
              <w:rFonts w:asciiTheme="minorHAnsi" w:eastAsiaTheme="minorEastAsia" w:hAnsiTheme="minorHAnsi" w:cstheme="minorBidi"/>
              <w:noProof/>
            </w:rPr>
          </w:pPr>
          <w:r w:rsidRPr="00573C2E">
            <w:rPr>
              <w:noProof/>
            </w:rPr>
            <w:t>30</w:t>
          </w:r>
          <w:r>
            <w:rPr>
              <w:rFonts w:asciiTheme="minorHAnsi" w:eastAsiaTheme="minorEastAsia" w:hAnsiTheme="minorHAnsi" w:cstheme="minorBidi"/>
              <w:noProof/>
            </w:rPr>
            <w:tab/>
          </w:r>
          <w:r>
            <w:rPr>
              <w:noProof/>
            </w:rPr>
            <w:t>Waiver</w:t>
          </w:r>
          <w:r>
            <w:rPr>
              <w:noProof/>
            </w:rPr>
            <w:tab/>
          </w:r>
          <w:r>
            <w:rPr>
              <w:noProof/>
            </w:rPr>
            <w:fldChar w:fldCharType="begin"/>
          </w:r>
          <w:r>
            <w:rPr>
              <w:noProof/>
            </w:rPr>
            <w:instrText xml:space="preserve"> PAGEREF _Toc64305020 \h </w:instrText>
          </w:r>
          <w:r>
            <w:rPr>
              <w:noProof/>
            </w:rPr>
          </w:r>
          <w:r>
            <w:rPr>
              <w:noProof/>
            </w:rPr>
            <w:fldChar w:fldCharType="separate"/>
          </w:r>
          <w:r>
            <w:rPr>
              <w:noProof/>
            </w:rPr>
            <w:t>53</w:t>
          </w:r>
          <w:r>
            <w:rPr>
              <w:noProof/>
            </w:rPr>
            <w:fldChar w:fldCharType="end"/>
          </w:r>
        </w:p>
        <w:p w14:paraId="1C250370" w14:textId="3C40D95D" w:rsidR="00BA3711" w:rsidRDefault="00BA3711">
          <w:pPr>
            <w:pStyle w:val="TOC1"/>
            <w:rPr>
              <w:rFonts w:asciiTheme="minorHAnsi" w:eastAsiaTheme="minorEastAsia" w:hAnsiTheme="minorHAnsi" w:cstheme="minorBidi"/>
              <w:noProof/>
            </w:rPr>
          </w:pPr>
          <w:r w:rsidRPr="00573C2E">
            <w:rPr>
              <w:noProof/>
            </w:rPr>
            <w:t>31</w:t>
          </w:r>
          <w:r>
            <w:rPr>
              <w:rFonts w:asciiTheme="minorHAnsi" w:eastAsiaTheme="minorEastAsia" w:hAnsiTheme="minorHAnsi" w:cstheme="minorBidi"/>
              <w:noProof/>
            </w:rPr>
            <w:tab/>
          </w:r>
          <w:r>
            <w:rPr>
              <w:noProof/>
            </w:rPr>
            <w:t>Severability</w:t>
          </w:r>
          <w:r>
            <w:rPr>
              <w:noProof/>
            </w:rPr>
            <w:tab/>
          </w:r>
          <w:r>
            <w:rPr>
              <w:noProof/>
            </w:rPr>
            <w:fldChar w:fldCharType="begin"/>
          </w:r>
          <w:r>
            <w:rPr>
              <w:noProof/>
            </w:rPr>
            <w:instrText xml:space="preserve"> PAGEREF _Toc64305021 \h </w:instrText>
          </w:r>
          <w:r>
            <w:rPr>
              <w:noProof/>
            </w:rPr>
          </w:r>
          <w:r>
            <w:rPr>
              <w:noProof/>
            </w:rPr>
            <w:fldChar w:fldCharType="separate"/>
          </w:r>
          <w:r>
            <w:rPr>
              <w:noProof/>
            </w:rPr>
            <w:t>54</w:t>
          </w:r>
          <w:r>
            <w:rPr>
              <w:noProof/>
            </w:rPr>
            <w:fldChar w:fldCharType="end"/>
          </w:r>
        </w:p>
        <w:p w14:paraId="5301B16F" w14:textId="0338D33E" w:rsidR="00BA3711" w:rsidRDefault="00BA3711">
          <w:pPr>
            <w:pStyle w:val="TOC1"/>
            <w:rPr>
              <w:rFonts w:asciiTheme="minorHAnsi" w:eastAsiaTheme="minorEastAsia" w:hAnsiTheme="minorHAnsi" w:cstheme="minorBidi"/>
              <w:noProof/>
            </w:rPr>
          </w:pPr>
          <w:r w:rsidRPr="00573C2E">
            <w:rPr>
              <w:noProof/>
            </w:rPr>
            <w:t>32</w:t>
          </w:r>
          <w:r>
            <w:rPr>
              <w:rFonts w:asciiTheme="minorHAnsi" w:eastAsiaTheme="minorEastAsia" w:hAnsiTheme="minorHAnsi" w:cstheme="minorBidi"/>
              <w:noProof/>
            </w:rPr>
            <w:tab/>
          </w:r>
          <w:r>
            <w:rPr>
              <w:noProof/>
            </w:rPr>
            <w:t>Law</w:t>
          </w:r>
          <w:r>
            <w:rPr>
              <w:noProof/>
            </w:rPr>
            <w:tab/>
          </w:r>
          <w:r>
            <w:rPr>
              <w:noProof/>
            </w:rPr>
            <w:fldChar w:fldCharType="begin"/>
          </w:r>
          <w:r>
            <w:rPr>
              <w:noProof/>
            </w:rPr>
            <w:instrText xml:space="preserve"> PAGEREF _Toc64305022 \h </w:instrText>
          </w:r>
          <w:r>
            <w:rPr>
              <w:noProof/>
            </w:rPr>
          </w:r>
          <w:r>
            <w:rPr>
              <w:noProof/>
            </w:rPr>
            <w:fldChar w:fldCharType="separate"/>
          </w:r>
          <w:r>
            <w:rPr>
              <w:noProof/>
            </w:rPr>
            <w:t>54</w:t>
          </w:r>
          <w:r>
            <w:rPr>
              <w:noProof/>
            </w:rPr>
            <w:fldChar w:fldCharType="end"/>
          </w:r>
        </w:p>
        <w:p w14:paraId="0300CFB0" w14:textId="3CC4517F" w:rsidR="00BA3711" w:rsidRDefault="00BA3711">
          <w:pPr>
            <w:pStyle w:val="TOC1"/>
            <w:rPr>
              <w:rFonts w:asciiTheme="minorHAnsi" w:eastAsiaTheme="minorEastAsia" w:hAnsiTheme="minorHAnsi" w:cstheme="minorBidi"/>
              <w:noProof/>
            </w:rPr>
          </w:pPr>
          <w:r w:rsidRPr="00573C2E">
            <w:rPr>
              <w:noProof/>
            </w:rPr>
            <w:t>33</w:t>
          </w:r>
          <w:r>
            <w:rPr>
              <w:rFonts w:asciiTheme="minorHAnsi" w:eastAsiaTheme="minorEastAsia" w:hAnsiTheme="minorHAnsi" w:cstheme="minorBidi"/>
              <w:noProof/>
            </w:rPr>
            <w:tab/>
          </w:r>
          <w:r>
            <w:rPr>
              <w:noProof/>
            </w:rPr>
            <w:t>Building Information Modelling</w:t>
          </w:r>
          <w:r>
            <w:rPr>
              <w:noProof/>
            </w:rPr>
            <w:tab/>
          </w:r>
          <w:r>
            <w:rPr>
              <w:noProof/>
            </w:rPr>
            <w:fldChar w:fldCharType="begin"/>
          </w:r>
          <w:r>
            <w:rPr>
              <w:noProof/>
            </w:rPr>
            <w:instrText xml:space="preserve"> PAGEREF _Toc64305023 \h </w:instrText>
          </w:r>
          <w:r>
            <w:rPr>
              <w:noProof/>
            </w:rPr>
          </w:r>
          <w:r>
            <w:rPr>
              <w:noProof/>
            </w:rPr>
            <w:fldChar w:fldCharType="separate"/>
          </w:r>
          <w:r>
            <w:rPr>
              <w:noProof/>
            </w:rPr>
            <w:t>54</w:t>
          </w:r>
          <w:r>
            <w:rPr>
              <w:noProof/>
            </w:rPr>
            <w:fldChar w:fldCharType="end"/>
          </w:r>
        </w:p>
        <w:p w14:paraId="512C36AD" w14:textId="4E092A79" w:rsidR="00BA3711" w:rsidRDefault="00BA3711">
          <w:pPr>
            <w:pStyle w:val="TOC1"/>
            <w:rPr>
              <w:rFonts w:asciiTheme="minorHAnsi" w:eastAsiaTheme="minorEastAsia" w:hAnsiTheme="minorHAnsi" w:cstheme="minorBidi"/>
              <w:noProof/>
            </w:rPr>
          </w:pPr>
          <w:r w:rsidRPr="00573C2E">
            <w:rPr>
              <w:noProof/>
            </w:rPr>
            <w:t>34</w:t>
          </w:r>
          <w:r>
            <w:rPr>
              <w:rFonts w:asciiTheme="minorHAnsi" w:eastAsiaTheme="minorEastAsia" w:hAnsiTheme="minorHAnsi" w:cstheme="minorBidi"/>
              <w:noProof/>
            </w:rPr>
            <w:tab/>
          </w:r>
          <w:r>
            <w:rPr>
              <w:noProof/>
            </w:rPr>
            <w:t>Consideration</w:t>
          </w:r>
          <w:r>
            <w:rPr>
              <w:noProof/>
            </w:rPr>
            <w:tab/>
          </w:r>
          <w:r>
            <w:rPr>
              <w:noProof/>
            </w:rPr>
            <w:fldChar w:fldCharType="begin"/>
          </w:r>
          <w:r>
            <w:rPr>
              <w:noProof/>
            </w:rPr>
            <w:instrText xml:space="preserve"> PAGEREF _Toc64305024 \h </w:instrText>
          </w:r>
          <w:r>
            <w:rPr>
              <w:noProof/>
            </w:rPr>
          </w:r>
          <w:r>
            <w:rPr>
              <w:noProof/>
            </w:rPr>
            <w:fldChar w:fldCharType="separate"/>
          </w:r>
          <w:r>
            <w:rPr>
              <w:noProof/>
            </w:rPr>
            <w:t>55</w:t>
          </w:r>
          <w:r>
            <w:rPr>
              <w:noProof/>
            </w:rPr>
            <w:fldChar w:fldCharType="end"/>
          </w:r>
        </w:p>
        <w:p w14:paraId="283A7D58" w14:textId="16F08793" w:rsidR="00BA3711" w:rsidRDefault="00BA3711">
          <w:pPr>
            <w:pStyle w:val="TOC1"/>
            <w:rPr>
              <w:rFonts w:asciiTheme="minorHAnsi" w:eastAsiaTheme="minorEastAsia" w:hAnsiTheme="minorHAnsi" w:cstheme="minorBidi"/>
              <w:noProof/>
            </w:rPr>
          </w:pPr>
          <w:r w:rsidRPr="00573C2E">
            <w:rPr>
              <w:noProof/>
            </w:rPr>
            <w:t>35</w:t>
          </w:r>
          <w:r>
            <w:rPr>
              <w:rFonts w:asciiTheme="minorHAnsi" w:eastAsiaTheme="minorEastAsia" w:hAnsiTheme="minorHAnsi" w:cstheme="minorBidi"/>
              <w:noProof/>
            </w:rPr>
            <w:tab/>
          </w:r>
          <w:r>
            <w:rPr>
              <w:noProof/>
            </w:rPr>
            <w:t>Amendments to the Framework Agreement</w:t>
          </w:r>
          <w:r>
            <w:rPr>
              <w:noProof/>
            </w:rPr>
            <w:tab/>
          </w:r>
          <w:r>
            <w:rPr>
              <w:noProof/>
            </w:rPr>
            <w:fldChar w:fldCharType="begin"/>
          </w:r>
          <w:r>
            <w:rPr>
              <w:noProof/>
            </w:rPr>
            <w:instrText xml:space="preserve"> PAGEREF _Toc64305025 \h </w:instrText>
          </w:r>
          <w:r>
            <w:rPr>
              <w:noProof/>
            </w:rPr>
          </w:r>
          <w:r>
            <w:rPr>
              <w:noProof/>
            </w:rPr>
            <w:fldChar w:fldCharType="separate"/>
          </w:r>
          <w:r>
            <w:rPr>
              <w:noProof/>
            </w:rPr>
            <w:t>55</w:t>
          </w:r>
          <w:r>
            <w:rPr>
              <w:noProof/>
            </w:rPr>
            <w:fldChar w:fldCharType="end"/>
          </w:r>
        </w:p>
        <w:p w14:paraId="66E75210" w14:textId="68D26DDB" w:rsidR="00BA3711" w:rsidRDefault="00BA3711">
          <w:pPr>
            <w:pStyle w:val="TOC1"/>
            <w:rPr>
              <w:rFonts w:asciiTheme="minorHAnsi" w:eastAsiaTheme="minorEastAsia" w:hAnsiTheme="minorHAnsi" w:cstheme="minorBidi"/>
              <w:noProof/>
            </w:rPr>
          </w:pPr>
          <w:r w:rsidRPr="00573C2E">
            <w:rPr>
              <w:noProof/>
            </w:rPr>
            <w:t>36</w:t>
          </w:r>
          <w:r>
            <w:rPr>
              <w:rFonts w:asciiTheme="minorHAnsi" w:eastAsiaTheme="minorEastAsia" w:hAnsiTheme="minorHAnsi" w:cstheme="minorBidi"/>
              <w:noProof/>
            </w:rPr>
            <w:tab/>
          </w:r>
          <w:r>
            <w:rPr>
              <w:noProof/>
            </w:rPr>
            <w:t>Parent Company Guarantee</w:t>
          </w:r>
          <w:r>
            <w:rPr>
              <w:noProof/>
            </w:rPr>
            <w:tab/>
          </w:r>
          <w:r>
            <w:rPr>
              <w:noProof/>
            </w:rPr>
            <w:fldChar w:fldCharType="begin"/>
          </w:r>
          <w:r>
            <w:rPr>
              <w:noProof/>
            </w:rPr>
            <w:instrText xml:space="preserve"> PAGEREF _Toc64305026 \h </w:instrText>
          </w:r>
          <w:r>
            <w:rPr>
              <w:noProof/>
            </w:rPr>
          </w:r>
          <w:r>
            <w:rPr>
              <w:noProof/>
            </w:rPr>
            <w:fldChar w:fldCharType="separate"/>
          </w:r>
          <w:r>
            <w:rPr>
              <w:noProof/>
            </w:rPr>
            <w:t>55</w:t>
          </w:r>
          <w:r>
            <w:rPr>
              <w:noProof/>
            </w:rPr>
            <w:fldChar w:fldCharType="end"/>
          </w:r>
        </w:p>
        <w:p w14:paraId="53441963" w14:textId="7B2A4B60" w:rsidR="00BA3711" w:rsidRDefault="00BA3711">
          <w:pPr>
            <w:pStyle w:val="TOC1"/>
            <w:rPr>
              <w:rFonts w:asciiTheme="minorHAnsi" w:eastAsiaTheme="minorEastAsia" w:hAnsiTheme="minorHAnsi" w:cstheme="minorBidi"/>
              <w:noProof/>
            </w:rPr>
          </w:pPr>
          <w:r w:rsidRPr="00573C2E">
            <w:rPr>
              <w:noProof/>
            </w:rPr>
            <w:t>37</w:t>
          </w:r>
          <w:r>
            <w:rPr>
              <w:rFonts w:asciiTheme="minorHAnsi" w:eastAsiaTheme="minorEastAsia" w:hAnsiTheme="minorHAnsi" w:cstheme="minorBidi"/>
              <w:noProof/>
            </w:rPr>
            <w:tab/>
          </w:r>
          <w:r w:rsidRPr="00573C2E">
            <w:rPr>
              <w:rFonts w:cs="Arial"/>
              <w:noProof/>
            </w:rPr>
            <w:t>Material breach</w:t>
          </w:r>
          <w:r>
            <w:rPr>
              <w:noProof/>
            </w:rPr>
            <w:tab/>
          </w:r>
          <w:r>
            <w:rPr>
              <w:noProof/>
            </w:rPr>
            <w:fldChar w:fldCharType="begin"/>
          </w:r>
          <w:r>
            <w:rPr>
              <w:noProof/>
            </w:rPr>
            <w:instrText xml:space="preserve"> PAGEREF _Toc64305027 \h </w:instrText>
          </w:r>
          <w:r>
            <w:rPr>
              <w:noProof/>
            </w:rPr>
          </w:r>
          <w:r>
            <w:rPr>
              <w:noProof/>
            </w:rPr>
            <w:fldChar w:fldCharType="separate"/>
          </w:r>
          <w:r>
            <w:rPr>
              <w:noProof/>
            </w:rPr>
            <w:t>55</w:t>
          </w:r>
          <w:r>
            <w:rPr>
              <w:noProof/>
            </w:rPr>
            <w:fldChar w:fldCharType="end"/>
          </w:r>
        </w:p>
        <w:p w14:paraId="768EC22E" w14:textId="2C938B4F" w:rsidR="00BA3711" w:rsidRDefault="00BA3711">
          <w:pPr>
            <w:pStyle w:val="TOC1"/>
            <w:rPr>
              <w:rFonts w:asciiTheme="minorHAnsi" w:eastAsiaTheme="minorEastAsia" w:hAnsiTheme="minorHAnsi" w:cstheme="minorBidi"/>
              <w:noProof/>
            </w:rPr>
          </w:pPr>
          <w:r w:rsidRPr="00573C2E">
            <w:rPr>
              <w:noProof/>
            </w:rPr>
            <w:t>38</w:t>
          </w:r>
          <w:r>
            <w:rPr>
              <w:rFonts w:asciiTheme="minorHAnsi" w:eastAsiaTheme="minorEastAsia" w:hAnsiTheme="minorHAnsi" w:cstheme="minorBidi"/>
              <w:noProof/>
            </w:rPr>
            <w:tab/>
          </w:r>
          <w:r>
            <w:rPr>
              <w:noProof/>
            </w:rPr>
            <w:t>Cyber</w:t>
          </w:r>
          <w:r>
            <w:rPr>
              <w:noProof/>
            </w:rPr>
            <w:tab/>
          </w:r>
          <w:r>
            <w:rPr>
              <w:noProof/>
            </w:rPr>
            <w:fldChar w:fldCharType="begin"/>
          </w:r>
          <w:r>
            <w:rPr>
              <w:noProof/>
            </w:rPr>
            <w:instrText xml:space="preserve"> PAGEREF _Toc64305028 \h </w:instrText>
          </w:r>
          <w:r>
            <w:rPr>
              <w:noProof/>
            </w:rPr>
          </w:r>
          <w:r>
            <w:rPr>
              <w:noProof/>
            </w:rPr>
            <w:fldChar w:fldCharType="separate"/>
          </w:r>
          <w:r>
            <w:rPr>
              <w:noProof/>
            </w:rPr>
            <w:t>56</w:t>
          </w:r>
          <w:r>
            <w:rPr>
              <w:noProof/>
            </w:rPr>
            <w:fldChar w:fldCharType="end"/>
          </w:r>
        </w:p>
        <w:p w14:paraId="5DBC4908" w14:textId="0DED7A21" w:rsidR="00BA3711" w:rsidRDefault="00BA3711">
          <w:pPr>
            <w:pStyle w:val="TOC1"/>
            <w:rPr>
              <w:rFonts w:asciiTheme="minorHAnsi" w:eastAsiaTheme="minorEastAsia" w:hAnsiTheme="minorHAnsi" w:cstheme="minorBidi"/>
              <w:noProof/>
            </w:rPr>
          </w:pPr>
          <w:r w:rsidRPr="00573C2E">
            <w:rPr>
              <w:bCs/>
              <w:noProof/>
            </w:rPr>
            <w:t>39</w:t>
          </w:r>
          <w:r>
            <w:rPr>
              <w:rFonts w:asciiTheme="minorHAnsi" w:eastAsiaTheme="minorEastAsia" w:hAnsiTheme="minorHAnsi" w:cstheme="minorBidi"/>
              <w:noProof/>
            </w:rPr>
            <w:tab/>
          </w:r>
          <w:r w:rsidRPr="00573C2E">
            <w:rPr>
              <w:rFonts w:cs="Arial"/>
              <w:bCs/>
              <w:noProof/>
            </w:rPr>
            <w:t>Quality Assurance</w:t>
          </w:r>
          <w:r>
            <w:rPr>
              <w:noProof/>
            </w:rPr>
            <w:tab/>
          </w:r>
          <w:r>
            <w:rPr>
              <w:noProof/>
            </w:rPr>
            <w:fldChar w:fldCharType="begin"/>
          </w:r>
          <w:r>
            <w:rPr>
              <w:noProof/>
            </w:rPr>
            <w:instrText xml:space="preserve"> PAGEREF _Toc64305029 \h </w:instrText>
          </w:r>
          <w:r>
            <w:rPr>
              <w:noProof/>
            </w:rPr>
          </w:r>
          <w:r>
            <w:rPr>
              <w:noProof/>
            </w:rPr>
            <w:fldChar w:fldCharType="separate"/>
          </w:r>
          <w:r>
            <w:rPr>
              <w:noProof/>
            </w:rPr>
            <w:t>64</w:t>
          </w:r>
          <w:r>
            <w:rPr>
              <w:noProof/>
            </w:rPr>
            <w:fldChar w:fldCharType="end"/>
          </w:r>
        </w:p>
        <w:p w14:paraId="1B4AAE85" w14:textId="164DBECB" w:rsidR="00BA3711" w:rsidRDefault="00BA3711">
          <w:pPr>
            <w:pStyle w:val="TOC1"/>
            <w:rPr>
              <w:rFonts w:asciiTheme="minorHAnsi" w:eastAsiaTheme="minorEastAsia" w:hAnsiTheme="minorHAnsi" w:cstheme="minorBidi"/>
              <w:noProof/>
            </w:rPr>
          </w:pPr>
          <w:r>
            <w:rPr>
              <w:noProof/>
            </w:rPr>
            <w:t>Schedule 1</w:t>
          </w:r>
          <w:r>
            <w:rPr>
              <w:noProof/>
            </w:rPr>
            <w:tab/>
          </w:r>
          <w:r>
            <w:rPr>
              <w:noProof/>
            </w:rPr>
            <w:fldChar w:fldCharType="begin"/>
          </w:r>
          <w:r>
            <w:rPr>
              <w:noProof/>
            </w:rPr>
            <w:instrText xml:space="preserve"> PAGEREF _Toc64305030 \h </w:instrText>
          </w:r>
          <w:r>
            <w:rPr>
              <w:noProof/>
            </w:rPr>
          </w:r>
          <w:r>
            <w:rPr>
              <w:noProof/>
            </w:rPr>
            <w:fldChar w:fldCharType="separate"/>
          </w:r>
          <w:r>
            <w:rPr>
              <w:noProof/>
            </w:rPr>
            <w:t>65</w:t>
          </w:r>
          <w:r>
            <w:rPr>
              <w:noProof/>
            </w:rPr>
            <w:fldChar w:fldCharType="end"/>
          </w:r>
        </w:p>
        <w:p w14:paraId="1B15EC66" w14:textId="2907BB03" w:rsidR="00BA3711" w:rsidRDefault="00BA3711">
          <w:pPr>
            <w:pStyle w:val="TOC1"/>
            <w:rPr>
              <w:rFonts w:asciiTheme="minorHAnsi" w:eastAsiaTheme="minorEastAsia" w:hAnsiTheme="minorHAnsi" w:cstheme="minorBidi"/>
              <w:noProof/>
            </w:rPr>
          </w:pPr>
          <w:r w:rsidRPr="00573C2E">
            <w:rPr>
              <w:bCs/>
              <w:noProof/>
            </w:rPr>
            <w:t>Scope of Framework Agreement</w:t>
          </w:r>
          <w:r>
            <w:rPr>
              <w:noProof/>
            </w:rPr>
            <w:tab/>
          </w:r>
          <w:r>
            <w:rPr>
              <w:noProof/>
            </w:rPr>
            <w:fldChar w:fldCharType="begin"/>
          </w:r>
          <w:r>
            <w:rPr>
              <w:noProof/>
            </w:rPr>
            <w:instrText xml:space="preserve"> PAGEREF _Toc64305031 \h </w:instrText>
          </w:r>
          <w:r>
            <w:rPr>
              <w:noProof/>
            </w:rPr>
          </w:r>
          <w:r>
            <w:rPr>
              <w:noProof/>
            </w:rPr>
            <w:fldChar w:fldCharType="separate"/>
          </w:r>
          <w:r>
            <w:rPr>
              <w:noProof/>
            </w:rPr>
            <w:t>65</w:t>
          </w:r>
          <w:r>
            <w:rPr>
              <w:noProof/>
            </w:rPr>
            <w:fldChar w:fldCharType="end"/>
          </w:r>
        </w:p>
        <w:p w14:paraId="331AD4DB" w14:textId="6BA3008D" w:rsidR="00BA3711" w:rsidRDefault="00BA3711">
          <w:pPr>
            <w:pStyle w:val="TOC1"/>
            <w:rPr>
              <w:rFonts w:asciiTheme="minorHAnsi" w:eastAsiaTheme="minorEastAsia" w:hAnsiTheme="minorHAnsi" w:cstheme="minorBidi"/>
              <w:noProof/>
            </w:rPr>
          </w:pPr>
          <w:r>
            <w:rPr>
              <w:noProof/>
            </w:rPr>
            <w:t>Schedule 2</w:t>
          </w:r>
          <w:r>
            <w:rPr>
              <w:noProof/>
            </w:rPr>
            <w:tab/>
          </w:r>
          <w:r>
            <w:rPr>
              <w:noProof/>
            </w:rPr>
            <w:fldChar w:fldCharType="begin"/>
          </w:r>
          <w:r>
            <w:rPr>
              <w:noProof/>
            </w:rPr>
            <w:instrText xml:space="preserve"> PAGEREF _Toc64305032 \h </w:instrText>
          </w:r>
          <w:r>
            <w:rPr>
              <w:noProof/>
            </w:rPr>
          </w:r>
          <w:r>
            <w:rPr>
              <w:noProof/>
            </w:rPr>
            <w:fldChar w:fldCharType="separate"/>
          </w:r>
          <w:r>
            <w:rPr>
              <w:noProof/>
            </w:rPr>
            <w:t>65</w:t>
          </w:r>
          <w:r>
            <w:rPr>
              <w:noProof/>
            </w:rPr>
            <w:fldChar w:fldCharType="end"/>
          </w:r>
        </w:p>
        <w:p w14:paraId="27649A32" w14:textId="56439669" w:rsidR="00BA3711" w:rsidRDefault="00BA3711">
          <w:pPr>
            <w:pStyle w:val="TOC1"/>
            <w:rPr>
              <w:rFonts w:asciiTheme="minorHAnsi" w:eastAsiaTheme="minorEastAsia" w:hAnsiTheme="minorHAnsi" w:cstheme="minorBidi"/>
              <w:noProof/>
            </w:rPr>
          </w:pPr>
          <w:r w:rsidRPr="00573C2E">
            <w:rPr>
              <w:bCs/>
              <w:noProof/>
            </w:rPr>
            <w:t>Engineering and Construction Contract</w:t>
          </w:r>
          <w:r>
            <w:rPr>
              <w:noProof/>
            </w:rPr>
            <w:tab/>
          </w:r>
          <w:r>
            <w:rPr>
              <w:noProof/>
            </w:rPr>
            <w:fldChar w:fldCharType="begin"/>
          </w:r>
          <w:r>
            <w:rPr>
              <w:noProof/>
            </w:rPr>
            <w:instrText xml:space="preserve"> PAGEREF _Toc64305033 \h </w:instrText>
          </w:r>
          <w:r>
            <w:rPr>
              <w:noProof/>
            </w:rPr>
          </w:r>
          <w:r>
            <w:rPr>
              <w:noProof/>
            </w:rPr>
            <w:fldChar w:fldCharType="separate"/>
          </w:r>
          <w:r>
            <w:rPr>
              <w:noProof/>
            </w:rPr>
            <w:t>65</w:t>
          </w:r>
          <w:r>
            <w:rPr>
              <w:noProof/>
            </w:rPr>
            <w:fldChar w:fldCharType="end"/>
          </w:r>
        </w:p>
        <w:p w14:paraId="597C3253" w14:textId="4A71FF55" w:rsidR="00BA3711" w:rsidRDefault="00BA3711">
          <w:pPr>
            <w:pStyle w:val="TOC1"/>
            <w:rPr>
              <w:rFonts w:asciiTheme="minorHAnsi" w:eastAsiaTheme="minorEastAsia" w:hAnsiTheme="minorHAnsi" w:cstheme="minorBidi"/>
              <w:noProof/>
            </w:rPr>
          </w:pPr>
          <w:r>
            <w:rPr>
              <w:noProof/>
            </w:rPr>
            <w:t>Schedule 3</w:t>
          </w:r>
          <w:r>
            <w:rPr>
              <w:noProof/>
            </w:rPr>
            <w:tab/>
          </w:r>
          <w:r>
            <w:rPr>
              <w:noProof/>
            </w:rPr>
            <w:fldChar w:fldCharType="begin"/>
          </w:r>
          <w:r>
            <w:rPr>
              <w:noProof/>
            </w:rPr>
            <w:instrText xml:space="preserve"> PAGEREF _Toc64305034 \h </w:instrText>
          </w:r>
          <w:r>
            <w:rPr>
              <w:noProof/>
            </w:rPr>
          </w:r>
          <w:r>
            <w:rPr>
              <w:noProof/>
            </w:rPr>
            <w:fldChar w:fldCharType="separate"/>
          </w:r>
          <w:r>
            <w:rPr>
              <w:noProof/>
            </w:rPr>
            <w:t>65</w:t>
          </w:r>
          <w:r>
            <w:rPr>
              <w:noProof/>
            </w:rPr>
            <w:fldChar w:fldCharType="end"/>
          </w:r>
        </w:p>
        <w:p w14:paraId="0CA382E8" w14:textId="0B8CBC25" w:rsidR="00BA3711" w:rsidRDefault="00BA3711">
          <w:pPr>
            <w:pStyle w:val="TOC1"/>
            <w:rPr>
              <w:rFonts w:asciiTheme="minorHAnsi" w:eastAsiaTheme="minorEastAsia" w:hAnsiTheme="minorHAnsi" w:cstheme="minorBidi"/>
              <w:noProof/>
            </w:rPr>
          </w:pPr>
          <w:r w:rsidRPr="00573C2E">
            <w:rPr>
              <w:bCs/>
              <w:noProof/>
            </w:rPr>
            <w:t>Success Measures and Targets</w:t>
          </w:r>
          <w:r>
            <w:rPr>
              <w:noProof/>
            </w:rPr>
            <w:tab/>
          </w:r>
          <w:r>
            <w:rPr>
              <w:noProof/>
            </w:rPr>
            <w:fldChar w:fldCharType="begin"/>
          </w:r>
          <w:r>
            <w:rPr>
              <w:noProof/>
            </w:rPr>
            <w:instrText xml:space="preserve"> PAGEREF _Toc64305035 \h </w:instrText>
          </w:r>
          <w:r>
            <w:rPr>
              <w:noProof/>
            </w:rPr>
          </w:r>
          <w:r>
            <w:rPr>
              <w:noProof/>
            </w:rPr>
            <w:fldChar w:fldCharType="separate"/>
          </w:r>
          <w:r>
            <w:rPr>
              <w:noProof/>
            </w:rPr>
            <w:t>65</w:t>
          </w:r>
          <w:r>
            <w:rPr>
              <w:noProof/>
            </w:rPr>
            <w:fldChar w:fldCharType="end"/>
          </w:r>
        </w:p>
        <w:p w14:paraId="77E1AF35" w14:textId="7D131E54" w:rsidR="00BA3711" w:rsidRDefault="00BA3711">
          <w:pPr>
            <w:pStyle w:val="TOC1"/>
            <w:rPr>
              <w:rFonts w:asciiTheme="minorHAnsi" w:eastAsiaTheme="minorEastAsia" w:hAnsiTheme="minorHAnsi" w:cstheme="minorBidi"/>
              <w:noProof/>
            </w:rPr>
          </w:pPr>
          <w:r>
            <w:rPr>
              <w:noProof/>
            </w:rPr>
            <w:t>Schedule 4</w:t>
          </w:r>
          <w:r>
            <w:rPr>
              <w:noProof/>
            </w:rPr>
            <w:tab/>
          </w:r>
          <w:r>
            <w:rPr>
              <w:noProof/>
            </w:rPr>
            <w:fldChar w:fldCharType="begin"/>
          </w:r>
          <w:r>
            <w:rPr>
              <w:noProof/>
            </w:rPr>
            <w:instrText xml:space="preserve"> PAGEREF _Toc64305036 \h </w:instrText>
          </w:r>
          <w:r>
            <w:rPr>
              <w:noProof/>
            </w:rPr>
          </w:r>
          <w:r>
            <w:rPr>
              <w:noProof/>
            </w:rPr>
            <w:fldChar w:fldCharType="separate"/>
          </w:r>
          <w:r>
            <w:rPr>
              <w:noProof/>
            </w:rPr>
            <w:t>65</w:t>
          </w:r>
          <w:r>
            <w:rPr>
              <w:noProof/>
            </w:rPr>
            <w:fldChar w:fldCharType="end"/>
          </w:r>
        </w:p>
        <w:p w14:paraId="280B758C" w14:textId="1F8EA3FC" w:rsidR="00BA3711" w:rsidRDefault="00BA3711">
          <w:pPr>
            <w:pStyle w:val="TOC1"/>
            <w:rPr>
              <w:rFonts w:asciiTheme="minorHAnsi" w:eastAsiaTheme="minorEastAsia" w:hAnsiTheme="minorHAnsi" w:cstheme="minorBidi"/>
              <w:noProof/>
            </w:rPr>
          </w:pPr>
          <w:r w:rsidRPr="00573C2E">
            <w:rPr>
              <w:bCs/>
              <w:noProof/>
            </w:rPr>
            <w:t>Quality Assurance</w:t>
          </w:r>
          <w:r>
            <w:rPr>
              <w:noProof/>
            </w:rPr>
            <w:tab/>
          </w:r>
          <w:r>
            <w:rPr>
              <w:noProof/>
            </w:rPr>
            <w:fldChar w:fldCharType="begin"/>
          </w:r>
          <w:r>
            <w:rPr>
              <w:noProof/>
            </w:rPr>
            <w:instrText xml:space="preserve"> PAGEREF _Toc64305037 \h </w:instrText>
          </w:r>
          <w:r>
            <w:rPr>
              <w:noProof/>
            </w:rPr>
          </w:r>
          <w:r>
            <w:rPr>
              <w:noProof/>
            </w:rPr>
            <w:fldChar w:fldCharType="separate"/>
          </w:r>
          <w:r>
            <w:rPr>
              <w:noProof/>
            </w:rPr>
            <w:t>65</w:t>
          </w:r>
          <w:r>
            <w:rPr>
              <w:noProof/>
            </w:rPr>
            <w:fldChar w:fldCharType="end"/>
          </w:r>
        </w:p>
        <w:p w14:paraId="5AA947E9" w14:textId="4207B985" w:rsidR="00BA3711" w:rsidRDefault="00BA3711">
          <w:pPr>
            <w:pStyle w:val="TOC1"/>
            <w:rPr>
              <w:rFonts w:asciiTheme="minorHAnsi" w:eastAsiaTheme="minorEastAsia" w:hAnsiTheme="minorHAnsi" w:cstheme="minorBidi"/>
              <w:noProof/>
            </w:rPr>
          </w:pPr>
          <w:r>
            <w:rPr>
              <w:noProof/>
            </w:rPr>
            <w:t>Schedule 5</w:t>
          </w:r>
          <w:r>
            <w:rPr>
              <w:noProof/>
            </w:rPr>
            <w:tab/>
          </w:r>
          <w:r>
            <w:rPr>
              <w:noProof/>
            </w:rPr>
            <w:fldChar w:fldCharType="begin"/>
          </w:r>
          <w:r>
            <w:rPr>
              <w:noProof/>
            </w:rPr>
            <w:instrText xml:space="preserve"> PAGEREF _Toc64305038 \h </w:instrText>
          </w:r>
          <w:r>
            <w:rPr>
              <w:noProof/>
            </w:rPr>
          </w:r>
          <w:r>
            <w:rPr>
              <w:noProof/>
            </w:rPr>
            <w:fldChar w:fldCharType="separate"/>
          </w:r>
          <w:r>
            <w:rPr>
              <w:noProof/>
            </w:rPr>
            <w:t>65</w:t>
          </w:r>
          <w:r>
            <w:rPr>
              <w:noProof/>
            </w:rPr>
            <w:fldChar w:fldCharType="end"/>
          </w:r>
        </w:p>
        <w:p w14:paraId="2B389D7F" w14:textId="008D0FEF" w:rsidR="00BA3711" w:rsidRDefault="00BA3711">
          <w:pPr>
            <w:pStyle w:val="TOC1"/>
            <w:rPr>
              <w:rFonts w:asciiTheme="minorHAnsi" w:eastAsiaTheme="minorEastAsia" w:hAnsiTheme="minorHAnsi" w:cstheme="minorBidi"/>
              <w:noProof/>
            </w:rPr>
          </w:pPr>
          <w:r w:rsidRPr="00573C2E">
            <w:rPr>
              <w:bCs/>
              <w:noProof/>
            </w:rPr>
            <w:t>Fraud Prevention Manual</w:t>
          </w:r>
          <w:r>
            <w:rPr>
              <w:noProof/>
            </w:rPr>
            <w:tab/>
          </w:r>
          <w:r>
            <w:rPr>
              <w:noProof/>
            </w:rPr>
            <w:fldChar w:fldCharType="begin"/>
          </w:r>
          <w:r>
            <w:rPr>
              <w:noProof/>
            </w:rPr>
            <w:instrText xml:space="preserve"> PAGEREF _Toc64305039 \h </w:instrText>
          </w:r>
          <w:r>
            <w:rPr>
              <w:noProof/>
            </w:rPr>
          </w:r>
          <w:r>
            <w:rPr>
              <w:noProof/>
            </w:rPr>
            <w:fldChar w:fldCharType="separate"/>
          </w:r>
          <w:r>
            <w:rPr>
              <w:noProof/>
            </w:rPr>
            <w:t>65</w:t>
          </w:r>
          <w:r>
            <w:rPr>
              <w:noProof/>
            </w:rPr>
            <w:fldChar w:fldCharType="end"/>
          </w:r>
        </w:p>
        <w:p w14:paraId="35FEE189" w14:textId="25A800F1" w:rsidR="00BA3711" w:rsidRDefault="00BA3711">
          <w:pPr>
            <w:pStyle w:val="TOC1"/>
            <w:rPr>
              <w:rFonts w:asciiTheme="minorHAnsi" w:eastAsiaTheme="minorEastAsia" w:hAnsiTheme="minorHAnsi" w:cstheme="minorBidi"/>
              <w:noProof/>
            </w:rPr>
          </w:pPr>
          <w:r w:rsidRPr="00573C2E">
            <w:rPr>
              <w:bCs/>
              <w:noProof/>
            </w:rPr>
            <w:t>Annex A – Fraud Prevention Requirements</w:t>
          </w:r>
          <w:r>
            <w:rPr>
              <w:noProof/>
            </w:rPr>
            <w:tab/>
          </w:r>
          <w:r>
            <w:rPr>
              <w:noProof/>
            </w:rPr>
            <w:fldChar w:fldCharType="begin"/>
          </w:r>
          <w:r>
            <w:rPr>
              <w:noProof/>
            </w:rPr>
            <w:instrText xml:space="preserve"> PAGEREF _Toc64305040 \h </w:instrText>
          </w:r>
          <w:r>
            <w:rPr>
              <w:noProof/>
            </w:rPr>
          </w:r>
          <w:r>
            <w:rPr>
              <w:noProof/>
            </w:rPr>
            <w:fldChar w:fldCharType="separate"/>
          </w:r>
          <w:r>
            <w:rPr>
              <w:noProof/>
            </w:rPr>
            <w:t>65</w:t>
          </w:r>
          <w:r>
            <w:rPr>
              <w:noProof/>
            </w:rPr>
            <w:fldChar w:fldCharType="end"/>
          </w:r>
        </w:p>
        <w:p w14:paraId="0E1F1ACA" w14:textId="6BE68BD1" w:rsidR="00BA3711" w:rsidRDefault="00BA3711">
          <w:pPr>
            <w:pStyle w:val="TOC1"/>
            <w:rPr>
              <w:rFonts w:asciiTheme="minorHAnsi" w:eastAsiaTheme="minorEastAsia" w:hAnsiTheme="minorHAnsi" w:cstheme="minorBidi"/>
              <w:noProof/>
            </w:rPr>
          </w:pPr>
          <w:r w:rsidRPr="00573C2E">
            <w:rPr>
              <w:bCs/>
              <w:noProof/>
            </w:rPr>
            <w:t>Annex B – Fraud, Regularity and Propriety Code of Procurement</w:t>
          </w:r>
          <w:r>
            <w:rPr>
              <w:noProof/>
            </w:rPr>
            <w:tab/>
          </w:r>
          <w:r>
            <w:rPr>
              <w:noProof/>
            </w:rPr>
            <w:fldChar w:fldCharType="begin"/>
          </w:r>
          <w:r>
            <w:rPr>
              <w:noProof/>
            </w:rPr>
            <w:instrText xml:space="preserve"> PAGEREF _Toc64305041 \h </w:instrText>
          </w:r>
          <w:r>
            <w:rPr>
              <w:noProof/>
            </w:rPr>
          </w:r>
          <w:r>
            <w:rPr>
              <w:noProof/>
            </w:rPr>
            <w:fldChar w:fldCharType="separate"/>
          </w:r>
          <w:r>
            <w:rPr>
              <w:noProof/>
            </w:rPr>
            <w:t>65</w:t>
          </w:r>
          <w:r>
            <w:rPr>
              <w:noProof/>
            </w:rPr>
            <w:fldChar w:fldCharType="end"/>
          </w:r>
        </w:p>
        <w:p w14:paraId="5A537EF0" w14:textId="487332EC" w:rsidR="00BA3711" w:rsidRDefault="00BA3711">
          <w:pPr>
            <w:pStyle w:val="TOC1"/>
            <w:rPr>
              <w:rFonts w:asciiTheme="minorHAnsi" w:eastAsiaTheme="minorEastAsia" w:hAnsiTheme="minorHAnsi" w:cstheme="minorBidi"/>
              <w:noProof/>
            </w:rPr>
          </w:pPr>
          <w:r w:rsidRPr="00573C2E">
            <w:rPr>
              <w:bCs/>
              <w:noProof/>
            </w:rPr>
            <w:lastRenderedPageBreak/>
            <w:t xml:space="preserve">Annex C – </w:t>
          </w:r>
          <w:r w:rsidRPr="00573C2E">
            <w:rPr>
              <w:bCs/>
              <w:i/>
              <w:noProof/>
            </w:rPr>
            <w:t>Client</w:t>
          </w:r>
          <w:r w:rsidRPr="00573C2E">
            <w:rPr>
              <w:bCs/>
              <w:noProof/>
            </w:rPr>
            <w:t>’s Policy on Fraud, Theft, Bribery, Corruption, Irregularity and Waste</w:t>
          </w:r>
          <w:r>
            <w:rPr>
              <w:noProof/>
            </w:rPr>
            <w:tab/>
          </w:r>
          <w:r>
            <w:rPr>
              <w:noProof/>
            </w:rPr>
            <w:fldChar w:fldCharType="begin"/>
          </w:r>
          <w:r>
            <w:rPr>
              <w:noProof/>
            </w:rPr>
            <w:instrText xml:space="preserve"> PAGEREF _Toc64305042 \h </w:instrText>
          </w:r>
          <w:r>
            <w:rPr>
              <w:noProof/>
            </w:rPr>
          </w:r>
          <w:r>
            <w:rPr>
              <w:noProof/>
            </w:rPr>
            <w:fldChar w:fldCharType="separate"/>
          </w:r>
          <w:r>
            <w:rPr>
              <w:noProof/>
            </w:rPr>
            <w:t>65</w:t>
          </w:r>
          <w:r>
            <w:rPr>
              <w:noProof/>
            </w:rPr>
            <w:fldChar w:fldCharType="end"/>
          </w:r>
        </w:p>
        <w:p w14:paraId="5039A8EF" w14:textId="723EC9F0" w:rsidR="00BA3711" w:rsidRDefault="00BA3711">
          <w:pPr>
            <w:pStyle w:val="TOC1"/>
            <w:rPr>
              <w:rFonts w:asciiTheme="minorHAnsi" w:eastAsiaTheme="minorEastAsia" w:hAnsiTheme="minorHAnsi" w:cstheme="minorBidi"/>
              <w:noProof/>
            </w:rPr>
          </w:pPr>
          <w:r w:rsidRPr="00573C2E">
            <w:rPr>
              <w:bCs/>
              <w:noProof/>
            </w:rPr>
            <w:t>Annex D – Fraud Prevention Response Plan</w:t>
          </w:r>
          <w:r>
            <w:rPr>
              <w:noProof/>
            </w:rPr>
            <w:tab/>
          </w:r>
          <w:r>
            <w:rPr>
              <w:noProof/>
            </w:rPr>
            <w:fldChar w:fldCharType="begin"/>
          </w:r>
          <w:r>
            <w:rPr>
              <w:noProof/>
            </w:rPr>
            <w:instrText xml:space="preserve"> PAGEREF _Toc64305043 \h </w:instrText>
          </w:r>
          <w:r>
            <w:rPr>
              <w:noProof/>
            </w:rPr>
          </w:r>
          <w:r>
            <w:rPr>
              <w:noProof/>
            </w:rPr>
            <w:fldChar w:fldCharType="separate"/>
          </w:r>
          <w:r>
            <w:rPr>
              <w:noProof/>
            </w:rPr>
            <w:t>65</w:t>
          </w:r>
          <w:r>
            <w:rPr>
              <w:noProof/>
            </w:rPr>
            <w:fldChar w:fldCharType="end"/>
          </w:r>
        </w:p>
        <w:p w14:paraId="4F12BA4E" w14:textId="31873E70" w:rsidR="00BA3711" w:rsidRDefault="00BA3711">
          <w:pPr>
            <w:pStyle w:val="TOC1"/>
            <w:rPr>
              <w:rFonts w:asciiTheme="minorHAnsi" w:eastAsiaTheme="minorEastAsia" w:hAnsiTheme="minorHAnsi" w:cstheme="minorBidi"/>
              <w:noProof/>
            </w:rPr>
          </w:pPr>
          <w:r>
            <w:rPr>
              <w:noProof/>
            </w:rPr>
            <w:t>Schedule 6</w:t>
          </w:r>
          <w:r>
            <w:rPr>
              <w:noProof/>
            </w:rPr>
            <w:tab/>
          </w:r>
          <w:r>
            <w:rPr>
              <w:noProof/>
            </w:rPr>
            <w:fldChar w:fldCharType="begin"/>
          </w:r>
          <w:r>
            <w:rPr>
              <w:noProof/>
            </w:rPr>
            <w:instrText xml:space="preserve"> PAGEREF _Toc64305044 \h </w:instrText>
          </w:r>
          <w:r>
            <w:rPr>
              <w:noProof/>
            </w:rPr>
          </w:r>
          <w:r>
            <w:rPr>
              <w:noProof/>
            </w:rPr>
            <w:fldChar w:fldCharType="separate"/>
          </w:r>
          <w:r>
            <w:rPr>
              <w:noProof/>
            </w:rPr>
            <w:t>65</w:t>
          </w:r>
          <w:r>
            <w:rPr>
              <w:noProof/>
            </w:rPr>
            <w:fldChar w:fldCharType="end"/>
          </w:r>
        </w:p>
        <w:p w14:paraId="1C82283E" w14:textId="7A006CD7" w:rsidR="00BA3711" w:rsidRDefault="00BA3711">
          <w:pPr>
            <w:pStyle w:val="TOC1"/>
            <w:rPr>
              <w:rFonts w:asciiTheme="minorHAnsi" w:eastAsiaTheme="minorEastAsia" w:hAnsiTheme="minorHAnsi" w:cstheme="minorBidi"/>
              <w:noProof/>
            </w:rPr>
          </w:pPr>
          <w:r w:rsidRPr="00573C2E">
            <w:rPr>
              <w:bCs/>
              <w:noProof/>
            </w:rPr>
            <w:t>Restricted Security Clauses</w:t>
          </w:r>
          <w:r>
            <w:rPr>
              <w:noProof/>
            </w:rPr>
            <w:tab/>
          </w:r>
          <w:r>
            <w:rPr>
              <w:noProof/>
            </w:rPr>
            <w:fldChar w:fldCharType="begin"/>
          </w:r>
          <w:r>
            <w:rPr>
              <w:noProof/>
            </w:rPr>
            <w:instrText xml:space="preserve"> PAGEREF _Toc64305045 \h </w:instrText>
          </w:r>
          <w:r>
            <w:rPr>
              <w:noProof/>
            </w:rPr>
          </w:r>
          <w:r>
            <w:rPr>
              <w:noProof/>
            </w:rPr>
            <w:fldChar w:fldCharType="separate"/>
          </w:r>
          <w:r>
            <w:rPr>
              <w:noProof/>
            </w:rPr>
            <w:t>65</w:t>
          </w:r>
          <w:r>
            <w:rPr>
              <w:noProof/>
            </w:rPr>
            <w:fldChar w:fldCharType="end"/>
          </w:r>
        </w:p>
        <w:p w14:paraId="484E8733" w14:textId="76A53BB9" w:rsidR="00BA3711" w:rsidRDefault="00BA3711">
          <w:pPr>
            <w:pStyle w:val="TOC1"/>
            <w:rPr>
              <w:rFonts w:asciiTheme="minorHAnsi" w:eastAsiaTheme="minorEastAsia" w:hAnsiTheme="minorHAnsi" w:cstheme="minorBidi"/>
              <w:noProof/>
            </w:rPr>
          </w:pPr>
          <w:r>
            <w:rPr>
              <w:noProof/>
            </w:rPr>
            <w:t>Schedule 7</w:t>
          </w:r>
          <w:r>
            <w:rPr>
              <w:noProof/>
            </w:rPr>
            <w:tab/>
          </w:r>
          <w:r>
            <w:rPr>
              <w:noProof/>
            </w:rPr>
            <w:fldChar w:fldCharType="begin"/>
          </w:r>
          <w:r>
            <w:rPr>
              <w:noProof/>
            </w:rPr>
            <w:instrText xml:space="preserve"> PAGEREF _Toc64305046 \h </w:instrText>
          </w:r>
          <w:r>
            <w:rPr>
              <w:noProof/>
            </w:rPr>
          </w:r>
          <w:r>
            <w:rPr>
              <w:noProof/>
            </w:rPr>
            <w:fldChar w:fldCharType="separate"/>
          </w:r>
          <w:r>
            <w:rPr>
              <w:noProof/>
            </w:rPr>
            <w:t>65</w:t>
          </w:r>
          <w:r>
            <w:rPr>
              <w:noProof/>
            </w:rPr>
            <w:fldChar w:fldCharType="end"/>
          </w:r>
        </w:p>
        <w:p w14:paraId="07A57D9B" w14:textId="4E613037" w:rsidR="00BA3711" w:rsidRDefault="00BA3711">
          <w:pPr>
            <w:pStyle w:val="TOC1"/>
            <w:rPr>
              <w:rFonts w:asciiTheme="minorHAnsi" w:eastAsiaTheme="minorEastAsia" w:hAnsiTheme="minorHAnsi" w:cstheme="minorBidi"/>
              <w:noProof/>
            </w:rPr>
          </w:pPr>
          <w:r w:rsidRPr="00573C2E">
            <w:rPr>
              <w:bCs/>
              <w:noProof/>
            </w:rPr>
            <w:t>DEFCON 501 and 530</w:t>
          </w:r>
          <w:r>
            <w:rPr>
              <w:noProof/>
            </w:rPr>
            <w:tab/>
          </w:r>
          <w:r>
            <w:rPr>
              <w:noProof/>
            </w:rPr>
            <w:fldChar w:fldCharType="begin"/>
          </w:r>
          <w:r>
            <w:rPr>
              <w:noProof/>
            </w:rPr>
            <w:instrText xml:space="preserve"> PAGEREF _Toc64305047 \h </w:instrText>
          </w:r>
          <w:r>
            <w:rPr>
              <w:noProof/>
            </w:rPr>
          </w:r>
          <w:r>
            <w:rPr>
              <w:noProof/>
            </w:rPr>
            <w:fldChar w:fldCharType="separate"/>
          </w:r>
          <w:r>
            <w:rPr>
              <w:noProof/>
            </w:rPr>
            <w:t>65</w:t>
          </w:r>
          <w:r>
            <w:rPr>
              <w:noProof/>
            </w:rPr>
            <w:fldChar w:fldCharType="end"/>
          </w:r>
        </w:p>
        <w:p w14:paraId="72D0611F" w14:textId="6F81F29A" w:rsidR="00BA3711" w:rsidRDefault="00BA3711">
          <w:pPr>
            <w:pStyle w:val="TOC1"/>
            <w:rPr>
              <w:rFonts w:asciiTheme="minorHAnsi" w:eastAsiaTheme="minorEastAsia" w:hAnsiTheme="minorHAnsi" w:cstheme="minorBidi"/>
              <w:noProof/>
            </w:rPr>
          </w:pPr>
          <w:r w:rsidRPr="00573C2E">
            <w:rPr>
              <w:bCs/>
              <w:noProof/>
            </w:rPr>
            <w:t>DEFSTAN 05-138</w:t>
          </w:r>
          <w:r>
            <w:rPr>
              <w:noProof/>
            </w:rPr>
            <w:tab/>
          </w:r>
          <w:r>
            <w:rPr>
              <w:noProof/>
            </w:rPr>
            <w:fldChar w:fldCharType="begin"/>
          </w:r>
          <w:r>
            <w:rPr>
              <w:noProof/>
            </w:rPr>
            <w:instrText xml:space="preserve"> PAGEREF _Toc64305048 \h </w:instrText>
          </w:r>
          <w:r>
            <w:rPr>
              <w:noProof/>
            </w:rPr>
          </w:r>
          <w:r>
            <w:rPr>
              <w:noProof/>
            </w:rPr>
            <w:fldChar w:fldCharType="separate"/>
          </w:r>
          <w:r>
            <w:rPr>
              <w:noProof/>
            </w:rPr>
            <w:t>65</w:t>
          </w:r>
          <w:r>
            <w:rPr>
              <w:noProof/>
            </w:rPr>
            <w:fldChar w:fldCharType="end"/>
          </w:r>
        </w:p>
        <w:p w14:paraId="3F2ADCD8" w14:textId="5D02C704" w:rsidR="00BA3711" w:rsidRDefault="00BA3711">
          <w:pPr>
            <w:pStyle w:val="TOC1"/>
            <w:rPr>
              <w:rFonts w:asciiTheme="minorHAnsi" w:eastAsiaTheme="minorEastAsia" w:hAnsiTheme="minorHAnsi" w:cstheme="minorBidi"/>
              <w:noProof/>
            </w:rPr>
          </w:pPr>
          <w:r w:rsidRPr="00573C2E">
            <w:rPr>
              <w:bCs/>
              <w:noProof/>
            </w:rPr>
            <w:t>DEFFORM 532 and 701.</w:t>
          </w:r>
          <w:r>
            <w:rPr>
              <w:noProof/>
            </w:rPr>
            <w:tab/>
          </w:r>
          <w:r>
            <w:rPr>
              <w:noProof/>
            </w:rPr>
            <w:fldChar w:fldCharType="begin"/>
          </w:r>
          <w:r>
            <w:rPr>
              <w:noProof/>
            </w:rPr>
            <w:instrText xml:space="preserve"> PAGEREF _Toc64305049 \h </w:instrText>
          </w:r>
          <w:r>
            <w:rPr>
              <w:noProof/>
            </w:rPr>
          </w:r>
          <w:r>
            <w:rPr>
              <w:noProof/>
            </w:rPr>
            <w:fldChar w:fldCharType="separate"/>
          </w:r>
          <w:r>
            <w:rPr>
              <w:noProof/>
            </w:rPr>
            <w:t>65</w:t>
          </w:r>
          <w:r>
            <w:rPr>
              <w:noProof/>
            </w:rPr>
            <w:fldChar w:fldCharType="end"/>
          </w:r>
        </w:p>
        <w:p w14:paraId="6A672A99" w14:textId="0CCA05A4" w:rsidR="00BA3711" w:rsidRDefault="00BA3711">
          <w:pPr>
            <w:pStyle w:val="TOC1"/>
            <w:rPr>
              <w:rFonts w:asciiTheme="minorHAnsi" w:eastAsiaTheme="minorEastAsia" w:hAnsiTheme="minorHAnsi" w:cstheme="minorBidi"/>
              <w:noProof/>
            </w:rPr>
          </w:pPr>
          <w:r>
            <w:rPr>
              <w:noProof/>
            </w:rPr>
            <w:t>Schedule 8</w:t>
          </w:r>
          <w:r>
            <w:rPr>
              <w:noProof/>
            </w:rPr>
            <w:tab/>
          </w:r>
          <w:r>
            <w:rPr>
              <w:noProof/>
            </w:rPr>
            <w:fldChar w:fldCharType="begin"/>
          </w:r>
          <w:r>
            <w:rPr>
              <w:noProof/>
            </w:rPr>
            <w:instrText xml:space="preserve"> PAGEREF _Toc64305050 \h </w:instrText>
          </w:r>
          <w:r>
            <w:rPr>
              <w:noProof/>
            </w:rPr>
          </w:r>
          <w:r>
            <w:rPr>
              <w:noProof/>
            </w:rPr>
            <w:fldChar w:fldCharType="separate"/>
          </w:r>
          <w:r>
            <w:rPr>
              <w:noProof/>
            </w:rPr>
            <w:t>65</w:t>
          </w:r>
          <w:r>
            <w:rPr>
              <w:noProof/>
            </w:rPr>
            <w:fldChar w:fldCharType="end"/>
          </w:r>
        </w:p>
        <w:p w14:paraId="12DA3183" w14:textId="167E8715" w:rsidR="00BA3711" w:rsidRDefault="00BA3711">
          <w:pPr>
            <w:pStyle w:val="TOC1"/>
            <w:rPr>
              <w:rFonts w:asciiTheme="minorHAnsi" w:eastAsiaTheme="minorEastAsia" w:hAnsiTheme="minorHAnsi" w:cstheme="minorBidi"/>
              <w:noProof/>
            </w:rPr>
          </w:pPr>
          <w:r w:rsidRPr="00573C2E">
            <w:rPr>
              <w:bCs/>
              <w:noProof/>
            </w:rPr>
            <w:t>Award Procedures</w:t>
          </w:r>
          <w:r>
            <w:rPr>
              <w:noProof/>
            </w:rPr>
            <w:tab/>
          </w:r>
          <w:r>
            <w:rPr>
              <w:noProof/>
            </w:rPr>
            <w:fldChar w:fldCharType="begin"/>
          </w:r>
          <w:r>
            <w:rPr>
              <w:noProof/>
            </w:rPr>
            <w:instrText xml:space="preserve"> PAGEREF _Toc64305051 \h </w:instrText>
          </w:r>
          <w:r>
            <w:rPr>
              <w:noProof/>
            </w:rPr>
          </w:r>
          <w:r>
            <w:rPr>
              <w:noProof/>
            </w:rPr>
            <w:fldChar w:fldCharType="separate"/>
          </w:r>
          <w:r>
            <w:rPr>
              <w:noProof/>
            </w:rPr>
            <w:t>65</w:t>
          </w:r>
          <w:r>
            <w:rPr>
              <w:noProof/>
            </w:rPr>
            <w:fldChar w:fldCharType="end"/>
          </w:r>
        </w:p>
        <w:p w14:paraId="57AA20B7" w14:textId="57DCCE1D" w:rsidR="00BA3711" w:rsidRDefault="00BA3711">
          <w:pPr>
            <w:pStyle w:val="TOC1"/>
            <w:rPr>
              <w:rFonts w:asciiTheme="minorHAnsi" w:eastAsiaTheme="minorEastAsia" w:hAnsiTheme="minorHAnsi" w:cstheme="minorBidi"/>
              <w:noProof/>
            </w:rPr>
          </w:pPr>
          <w:r>
            <w:rPr>
              <w:noProof/>
            </w:rPr>
            <w:t>Schedule 9</w:t>
          </w:r>
          <w:r>
            <w:rPr>
              <w:noProof/>
            </w:rPr>
            <w:tab/>
          </w:r>
          <w:r>
            <w:rPr>
              <w:noProof/>
            </w:rPr>
            <w:fldChar w:fldCharType="begin"/>
          </w:r>
          <w:r>
            <w:rPr>
              <w:noProof/>
            </w:rPr>
            <w:instrText xml:space="preserve"> PAGEREF _Toc64305052 \h </w:instrText>
          </w:r>
          <w:r>
            <w:rPr>
              <w:noProof/>
            </w:rPr>
          </w:r>
          <w:r>
            <w:rPr>
              <w:noProof/>
            </w:rPr>
            <w:fldChar w:fldCharType="separate"/>
          </w:r>
          <w:r>
            <w:rPr>
              <w:noProof/>
            </w:rPr>
            <w:t>66</w:t>
          </w:r>
          <w:r>
            <w:rPr>
              <w:noProof/>
            </w:rPr>
            <w:fldChar w:fldCharType="end"/>
          </w:r>
        </w:p>
        <w:p w14:paraId="34B5FA2D" w14:textId="0C849074" w:rsidR="00BA3711" w:rsidRDefault="00BA3711">
          <w:pPr>
            <w:pStyle w:val="TOC1"/>
            <w:rPr>
              <w:rFonts w:asciiTheme="minorHAnsi" w:eastAsiaTheme="minorEastAsia" w:hAnsiTheme="minorHAnsi" w:cstheme="minorBidi"/>
              <w:noProof/>
            </w:rPr>
          </w:pPr>
          <w:r w:rsidRPr="00573C2E">
            <w:rPr>
              <w:bCs/>
              <w:noProof/>
            </w:rPr>
            <w:t>Mini Tender Notice</w:t>
          </w:r>
          <w:r>
            <w:rPr>
              <w:noProof/>
            </w:rPr>
            <w:tab/>
          </w:r>
          <w:r>
            <w:rPr>
              <w:noProof/>
            </w:rPr>
            <w:fldChar w:fldCharType="begin"/>
          </w:r>
          <w:r>
            <w:rPr>
              <w:noProof/>
            </w:rPr>
            <w:instrText xml:space="preserve"> PAGEREF _Toc64305053 \h </w:instrText>
          </w:r>
          <w:r>
            <w:rPr>
              <w:noProof/>
            </w:rPr>
          </w:r>
          <w:r>
            <w:rPr>
              <w:noProof/>
            </w:rPr>
            <w:fldChar w:fldCharType="separate"/>
          </w:r>
          <w:r>
            <w:rPr>
              <w:noProof/>
            </w:rPr>
            <w:t>66</w:t>
          </w:r>
          <w:r>
            <w:rPr>
              <w:noProof/>
            </w:rPr>
            <w:fldChar w:fldCharType="end"/>
          </w:r>
        </w:p>
        <w:p w14:paraId="444B6731" w14:textId="1DDD57D4" w:rsidR="00BA3711" w:rsidRDefault="00BA3711">
          <w:pPr>
            <w:pStyle w:val="TOC1"/>
            <w:rPr>
              <w:rFonts w:asciiTheme="minorHAnsi" w:eastAsiaTheme="minorEastAsia" w:hAnsiTheme="minorHAnsi" w:cstheme="minorBidi"/>
              <w:noProof/>
            </w:rPr>
          </w:pPr>
          <w:r w:rsidRPr="00573C2E">
            <w:rPr>
              <w:bCs/>
              <w:noProof/>
            </w:rPr>
            <w:t>Annex A – Mini Tender Submission Document (Offer)</w:t>
          </w:r>
          <w:r>
            <w:rPr>
              <w:noProof/>
            </w:rPr>
            <w:tab/>
          </w:r>
          <w:r>
            <w:rPr>
              <w:noProof/>
            </w:rPr>
            <w:fldChar w:fldCharType="begin"/>
          </w:r>
          <w:r>
            <w:rPr>
              <w:noProof/>
            </w:rPr>
            <w:instrText xml:space="preserve"> PAGEREF _Toc64305054 \h </w:instrText>
          </w:r>
          <w:r>
            <w:rPr>
              <w:noProof/>
            </w:rPr>
          </w:r>
          <w:r>
            <w:rPr>
              <w:noProof/>
            </w:rPr>
            <w:fldChar w:fldCharType="separate"/>
          </w:r>
          <w:r>
            <w:rPr>
              <w:noProof/>
            </w:rPr>
            <w:t>66</w:t>
          </w:r>
          <w:r>
            <w:rPr>
              <w:noProof/>
            </w:rPr>
            <w:fldChar w:fldCharType="end"/>
          </w:r>
        </w:p>
        <w:p w14:paraId="1BC28A49" w14:textId="18F3C736" w:rsidR="00BA3711" w:rsidRDefault="00BA3711">
          <w:pPr>
            <w:pStyle w:val="TOC1"/>
            <w:rPr>
              <w:rFonts w:asciiTheme="minorHAnsi" w:eastAsiaTheme="minorEastAsia" w:hAnsiTheme="minorHAnsi" w:cstheme="minorBidi"/>
              <w:noProof/>
            </w:rPr>
          </w:pPr>
          <w:r w:rsidRPr="00573C2E">
            <w:rPr>
              <w:bCs/>
              <w:noProof/>
            </w:rPr>
            <w:t>Appendix to Annex A – Information on Mandatory Information</w:t>
          </w:r>
          <w:r>
            <w:rPr>
              <w:noProof/>
            </w:rPr>
            <w:tab/>
          </w:r>
          <w:r>
            <w:rPr>
              <w:noProof/>
            </w:rPr>
            <w:fldChar w:fldCharType="begin"/>
          </w:r>
          <w:r>
            <w:rPr>
              <w:noProof/>
            </w:rPr>
            <w:instrText xml:space="preserve"> PAGEREF _Toc64305055 \h </w:instrText>
          </w:r>
          <w:r>
            <w:rPr>
              <w:noProof/>
            </w:rPr>
          </w:r>
          <w:r>
            <w:rPr>
              <w:noProof/>
            </w:rPr>
            <w:fldChar w:fldCharType="separate"/>
          </w:r>
          <w:r>
            <w:rPr>
              <w:noProof/>
            </w:rPr>
            <w:t>66</w:t>
          </w:r>
          <w:r>
            <w:rPr>
              <w:noProof/>
            </w:rPr>
            <w:fldChar w:fldCharType="end"/>
          </w:r>
        </w:p>
        <w:p w14:paraId="113FD0F0" w14:textId="4D2BC8B6" w:rsidR="00BA3711" w:rsidRDefault="00BA3711">
          <w:pPr>
            <w:pStyle w:val="TOC1"/>
            <w:rPr>
              <w:rFonts w:asciiTheme="minorHAnsi" w:eastAsiaTheme="minorEastAsia" w:hAnsiTheme="minorHAnsi" w:cstheme="minorBidi"/>
              <w:noProof/>
            </w:rPr>
          </w:pPr>
          <w:r w:rsidRPr="00573C2E">
            <w:rPr>
              <w:bCs/>
              <w:noProof/>
            </w:rPr>
            <w:t>Annex B – Mini-Tender Requirements of Response</w:t>
          </w:r>
          <w:r>
            <w:rPr>
              <w:noProof/>
            </w:rPr>
            <w:tab/>
          </w:r>
          <w:r>
            <w:rPr>
              <w:noProof/>
            </w:rPr>
            <w:fldChar w:fldCharType="begin"/>
          </w:r>
          <w:r>
            <w:rPr>
              <w:noProof/>
            </w:rPr>
            <w:instrText xml:space="preserve"> PAGEREF _Toc64305056 \h </w:instrText>
          </w:r>
          <w:r>
            <w:rPr>
              <w:noProof/>
            </w:rPr>
          </w:r>
          <w:r>
            <w:rPr>
              <w:noProof/>
            </w:rPr>
            <w:fldChar w:fldCharType="separate"/>
          </w:r>
          <w:r>
            <w:rPr>
              <w:noProof/>
            </w:rPr>
            <w:t>66</w:t>
          </w:r>
          <w:r>
            <w:rPr>
              <w:noProof/>
            </w:rPr>
            <w:fldChar w:fldCharType="end"/>
          </w:r>
        </w:p>
        <w:p w14:paraId="583F466D" w14:textId="163A971E" w:rsidR="00BA3711" w:rsidRDefault="00BA3711">
          <w:pPr>
            <w:pStyle w:val="TOC1"/>
            <w:rPr>
              <w:rFonts w:asciiTheme="minorHAnsi" w:eastAsiaTheme="minorEastAsia" w:hAnsiTheme="minorHAnsi" w:cstheme="minorBidi"/>
              <w:noProof/>
            </w:rPr>
          </w:pPr>
          <w:r w:rsidRPr="00573C2E">
            <w:rPr>
              <w:bCs/>
              <w:noProof/>
            </w:rPr>
            <w:t>Annex C – Evaluation Methodology</w:t>
          </w:r>
          <w:r>
            <w:rPr>
              <w:noProof/>
            </w:rPr>
            <w:tab/>
          </w:r>
          <w:r>
            <w:rPr>
              <w:noProof/>
            </w:rPr>
            <w:fldChar w:fldCharType="begin"/>
          </w:r>
          <w:r>
            <w:rPr>
              <w:noProof/>
            </w:rPr>
            <w:instrText xml:space="preserve"> PAGEREF _Toc64305057 \h </w:instrText>
          </w:r>
          <w:r>
            <w:rPr>
              <w:noProof/>
            </w:rPr>
          </w:r>
          <w:r>
            <w:rPr>
              <w:noProof/>
            </w:rPr>
            <w:fldChar w:fldCharType="separate"/>
          </w:r>
          <w:r>
            <w:rPr>
              <w:noProof/>
            </w:rPr>
            <w:t>66</w:t>
          </w:r>
          <w:r>
            <w:rPr>
              <w:noProof/>
            </w:rPr>
            <w:fldChar w:fldCharType="end"/>
          </w:r>
        </w:p>
        <w:p w14:paraId="0E7DA921" w14:textId="40A4A195" w:rsidR="00BA3711" w:rsidRDefault="00BA3711">
          <w:pPr>
            <w:pStyle w:val="TOC1"/>
            <w:rPr>
              <w:rFonts w:asciiTheme="minorHAnsi" w:eastAsiaTheme="minorEastAsia" w:hAnsiTheme="minorHAnsi" w:cstheme="minorBidi"/>
              <w:noProof/>
            </w:rPr>
          </w:pPr>
          <w:r w:rsidRPr="00573C2E">
            <w:rPr>
              <w:bCs/>
              <w:noProof/>
            </w:rPr>
            <w:t>Annex D – Contract Data Part 1 and 2</w:t>
          </w:r>
          <w:r>
            <w:rPr>
              <w:noProof/>
            </w:rPr>
            <w:tab/>
          </w:r>
          <w:r>
            <w:rPr>
              <w:noProof/>
            </w:rPr>
            <w:fldChar w:fldCharType="begin"/>
          </w:r>
          <w:r>
            <w:rPr>
              <w:noProof/>
            </w:rPr>
            <w:instrText xml:space="preserve"> PAGEREF _Toc64305058 \h </w:instrText>
          </w:r>
          <w:r>
            <w:rPr>
              <w:noProof/>
            </w:rPr>
          </w:r>
          <w:r>
            <w:rPr>
              <w:noProof/>
            </w:rPr>
            <w:fldChar w:fldCharType="separate"/>
          </w:r>
          <w:r>
            <w:rPr>
              <w:noProof/>
            </w:rPr>
            <w:t>66</w:t>
          </w:r>
          <w:r>
            <w:rPr>
              <w:noProof/>
            </w:rPr>
            <w:fldChar w:fldCharType="end"/>
          </w:r>
        </w:p>
        <w:p w14:paraId="05CE0F30" w14:textId="3DDD822F" w:rsidR="00BA3711" w:rsidRDefault="00BA3711">
          <w:pPr>
            <w:pStyle w:val="TOC1"/>
            <w:rPr>
              <w:rFonts w:asciiTheme="minorHAnsi" w:eastAsiaTheme="minorEastAsia" w:hAnsiTheme="minorHAnsi" w:cstheme="minorBidi"/>
              <w:noProof/>
            </w:rPr>
          </w:pPr>
          <w:r w:rsidRPr="00573C2E">
            <w:rPr>
              <w:bCs/>
              <w:noProof/>
            </w:rPr>
            <w:t>Annex E – Works Information &amp; Site Information</w:t>
          </w:r>
          <w:r>
            <w:rPr>
              <w:noProof/>
            </w:rPr>
            <w:tab/>
          </w:r>
          <w:r>
            <w:rPr>
              <w:noProof/>
            </w:rPr>
            <w:fldChar w:fldCharType="begin"/>
          </w:r>
          <w:r>
            <w:rPr>
              <w:noProof/>
            </w:rPr>
            <w:instrText xml:space="preserve"> PAGEREF _Toc64305059 \h </w:instrText>
          </w:r>
          <w:r>
            <w:rPr>
              <w:noProof/>
            </w:rPr>
          </w:r>
          <w:r>
            <w:rPr>
              <w:noProof/>
            </w:rPr>
            <w:fldChar w:fldCharType="separate"/>
          </w:r>
          <w:r>
            <w:rPr>
              <w:noProof/>
            </w:rPr>
            <w:t>66</w:t>
          </w:r>
          <w:r>
            <w:rPr>
              <w:noProof/>
            </w:rPr>
            <w:fldChar w:fldCharType="end"/>
          </w:r>
        </w:p>
        <w:p w14:paraId="4D2960C1" w14:textId="605C629A" w:rsidR="00BA3711" w:rsidRDefault="00BA3711">
          <w:pPr>
            <w:pStyle w:val="TOC1"/>
            <w:rPr>
              <w:rFonts w:asciiTheme="minorHAnsi" w:eastAsiaTheme="minorEastAsia" w:hAnsiTheme="minorHAnsi" w:cstheme="minorBidi"/>
              <w:noProof/>
            </w:rPr>
          </w:pPr>
          <w:r w:rsidRPr="00573C2E">
            <w:rPr>
              <w:bCs/>
              <w:noProof/>
            </w:rPr>
            <w:t>Annex F - Security Aspects Letter</w:t>
          </w:r>
          <w:r>
            <w:rPr>
              <w:noProof/>
            </w:rPr>
            <w:tab/>
          </w:r>
          <w:r>
            <w:rPr>
              <w:noProof/>
            </w:rPr>
            <w:fldChar w:fldCharType="begin"/>
          </w:r>
          <w:r>
            <w:rPr>
              <w:noProof/>
            </w:rPr>
            <w:instrText xml:space="preserve"> PAGEREF _Toc64305060 \h </w:instrText>
          </w:r>
          <w:r>
            <w:rPr>
              <w:noProof/>
            </w:rPr>
          </w:r>
          <w:r>
            <w:rPr>
              <w:noProof/>
            </w:rPr>
            <w:fldChar w:fldCharType="separate"/>
          </w:r>
          <w:r>
            <w:rPr>
              <w:noProof/>
            </w:rPr>
            <w:t>66</w:t>
          </w:r>
          <w:r>
            <w:rPr>
              <w:noProof/>
            </w:rPr>
            <w:fldChar w:fldCharType="end"/>
          </w:r>
        </w:p>
        <w:p w14:paraId="4771AE6B" w14:textId="31ECF34D" w:rsidR="00BA3711" w:rsidRDefault="00BA3711">
          <w:pPr>
            <w:pStyle w:val="TOC1"/>
            <w:rPr>
              <w:rFonts w:asciiTheme="minorHAnsi" w:eastAsiaTheme="minorEastAsia" w:hAnsiTheme="minorHAnsi" w:cstheme="minorBidi"/>
              <w:noProof/>
            </w:rPr>
          </w:pPr>
          <w:r w:rsidRPr="00573C2E">
            <w:rPr>
              <w:bCs/>
              <w:noProof/>
            </w:rPr>
            <w:t>Annex G - Commercially Sensitive Information (DEFFORM 539A)</w:t>
          </w:r>
          <w:r>
            <w:rPr>
              <w:noProof/>
            </w:rPr>
            <w:tab/>
          </w:r>
          <w:r>
            <w:rPr>
              <w:noProof/>
            </w:rPr>
            <w:fldChar w:fldCharType="begin"/>
          </w:r>
          <w:r>
            <w:rPr>
              <w:noProof/>
            </w:rPr>
            <w:instrText xml:space="preserve"> PAGEREF _Toc64305061 \h </w:instrText>
          </w:r>
          <w:r>
            <w:rPr>
              <w:noProof/>
            </w:rPr>
          </w:r>
          <w:r>
            <w:rPr>
              <w:noProof/>
            </w:rPr>
            <w:fldChar w:fldCharType="separate"/>
          </w:r>
          <w:r>
            <w:rPr>
              <w:noProof/>
            </w:rPr>
            <w:t>66</w:t>
          </w:r>
          <w:r>
            <w:rPr>
              <w:noProof/>
            </w:rPr>
            <w:fldChar w:fldCharType="end"/>
          </w:r>
        </w:p>
        <w:p w14:paraId="6F3D24B2" w14:textId="68F3117A" w:rsidR="00BA3711" w:rsidRDefault="00BA3711">
          <w:pPr>
            <w:pStyle w:val="TOC1"/>
            <w:rPr>
              <w:rFonts w:asciiTheme="minorHAnsi" w:eastAsiaTheme="minorEastAsia" w:hAnsiTheme="minorHAnsi" w:cstheme="minorBidi"/>
              <w:noProof/>
            </w:rPr>
          </w:pPr>
          <w:r w:rsidRPr="00573C2E">
            <w:rPr>
              <w:bCs/>
              <w:noProof/>
            </w:rPr>
            <w:t>Annex H - Hazardous Articles, Deliverables materials (DEFFORM 68)</w:t>
          </w:r>
          <w:r>
            <w:rPr>
              <w:noProof/>
            </w:rPr>
            <w:tab/>
          </w:r>
          <w:r>
            <w:rPr>
              <w:noProof/>
            </w:rPr>
            <w:fldChar w:fldCharType="begin"/>
          </w:r>
          <w:r>
            <w:rPr>
              <w:noProof/>
            </w:rPr>
            <w:instrText xml:space="preserve"> PAGEREF _Toc64305062 \h </w:instrText>
          </w:r>
          <w:r>
            <w:rPr>
              <w:noProof/>
            </w:rPr>
          </w:r>
          <w:r>
            <w:rPr>
              <w:noProof/>
            </w:rPr>
            <w:fldChar w:fldCharType="separate"/>
          </w:r>
          <w:r>
            <w:rPr>
              <w:noProof/>
            </w:rPr>
            <w:t>66</w:t>
          </w:r>
          <w:r>
            <w:rPr>
              <w:noProof/>
            </w:rPr>
            <w:fldChar w:fldCharType="end"/>
          </w:r>
        </w:p>
        <w:p w14:paraId="17B5BB1A" w14:textId="206487B1" w:rsidR="00BA3711" w:rsidRDefault="00BA3711">
          <w:pPr>
            <w:pStyle w:val="TOC1"/>
            <w:rPr>
              <w:rFonts w:asciiTheme="minorHAnsi" w:eastAsiaTheme="minorEastAsia" w:hAnsiTheme="minorHAnsi" w:cstheme="minorBidi"/>
              <w:noProof/>
            </w:rPr>
          </w:pPr>
          <w:r w:rsidRPr="00573C2E">
            <w:rPr>
              <w:bCs/>
              <w:noProof/>
            </w:rPr>
            <w:t>Annex I - Timber and Wood-Derived Products Supplied under the Works Contract</w:t>
          </w:r>
          <w:r>
            <w:rPr>
              <w:noProof/>
            </w:rPr>
            <w:tab/>
          </w:r>
          <w:r>
            <w:rPr>
              <w:noProof/>
            </w:rPr>
            <w:fldChar w:fldCharType="begin"/>
          </w:r>
          <w:r>
            <w:rPr>
              <w:noProof/>
            </w:rPr>
            <w:instrText xml:space="preserve"> PAGEREF _Toc64305063 \h </w:instrText>
          </w:r>
          <w:r>
            <w:rPr>
              <w:noProof/>
            </w:rPr>
          </w:r>
          <w:r>
            <w:rPr>
              <w:noProof/>
            </w:rPr>
            <w:fldChar w:fldCharType="separate"/>
          </w:r>
          <w:r>
            <w:rPr>
              <w:noProof/>
            </w:rPr>
            <w:t>66</w:t>
          </w:r>
          <w:r>
            <w:rPr>
              <w:noProof/>
            </w:rPr>
            <w:fldChar w:fldCharType="end"/>
          </w:r>
        </w:p>
        <w:p w14:paraId="31D7806E" w14:textId="13ACEB46" w:rsidR="00BA3711" w:rsidRDefault="00BA3711">
          <w:pPr>
            <w:pStyle w:val="TOC1"/>
            <w:rPr>
              <w:rFonts w:asciiTheme="minorHAnsi" w:eastAsiaTheme="minorEastAsia" w:hAnsiTheme="minorHAnsi" w:cstheme="minorBidi"/>
              <w:noProof/>
            </w:rPr>
          </w:pPr>
          <w:r w:rsidRPr="00573C2E">
            <w:rPr>
              <w:bCs/>
              <w:noProof/>
            </w:rPr>
            <w:t>Annex J - Clarification template</w:t>
          </w:r>
          <w:r>
            <w:rPr>
              <w:noProof/>
            </w:rPr>
            <w:tab/>
          </w:r>
          <w:r>
            <w:rPr>
              <w:noProof/>
            </w:rPr>
            <w:fldChar w:fldCharType="begin"/>
          </w:r>
          <w:r>
            <w:rPr>
              <w:noProof/>
            </w:rPr>
            <w:instrText xml:space="preserve"> PAGEREF _Toc64305064 \h </w:instrText>
          </w:r>
          <w:r>
            <w:rPr>
              <w:noProof/>
            </w:rPr>
          </w:r>
          <w:r>
            <w:rPr>
              <w:noProof/>
            </w:rPr>
            <w:fldChar w:fldCharType="separate"/>
          </w:r>
          <w:r>
            <w:rPr>
              <w:noProof/>
            </w:rPr>
            <w:t>66</w:t>
          </w:r>
          <w:r>
            <w:rPr>
              <w:noProof/>
            </w:rPr>
            <w:fldChar w:fldCharType="end"/>
          </w:r>
        </w:p>
        <w:p w14:paraId="3366C757" w14:textId="315A64AF" w:rsidR="00BA3711" w:rsidRDefault="00BA3711">
          <w:pPr>
            <w:pStyle w:val="TOC1"/>
            <w:rPr>
              <w:rFonts w:asciiTheme="minorHAnsi" w:eastAsiaTheme="minorEastAsia" w:hAnsiTheme="minorHAnsi" w:cstheme="minorBidi"/>
              <w:noProof/>
            </w:rPr>
          </w:pPr>
          <w:r w:rsidRPr="00573C2E">
            <w:rPr>
              <w:bCs/>
              <w:noProof/>
            </w:rPr>
            <w:t>Annex K – Sample Insurance Requirements of Response</w:t>
          </w:r>
          <w:r>
            <w:rPr>
              <w:noProof/>
            </w:rPr>
            <w:tab/>
          </w:r>
          <w:r>
            <w:rPr>
              <w:noProof/>
            </w:rPr>
            <w:fldChar w:fldCharType="begin"/>
          </w:r>
          <w:r>
            <w:rPr>
              <w:noProof/>
            </w:rPr>
            <w:instrText xml:space="preserve"> PAGEREF _Toc64305065 \h </w:instrText>
          </w:r>
          <w:r>
            <w:rPr>
              <w:noProof/>
            </w:rPr>
          </w:r>
          <w:r>
            <w:rPr>
              <w:noProof/>
            </w:rPr>
            <w:fldChar w:fldCharType="separate"/>
          </w:r>
          <w:r>
            <w:rPr>
              <w:noProof/>
            </w:rPr>
            <w:t>66</w:t>
          </w:r>
          <w:r>
            <w:rPr>
              <w:noProof/>
            </w:rPr>
            <w:fldChar w:fldCharType="end"/>
          </w:r>
        </w:p>
        <w:p w14:paraId="08FA241C" w14:textId="3BBA8966" w:rsidR="00BA3711" w:rsidRDefault="00BA3711">
          <w:pPr>
            <w:pStyle w:val="TOC1"/>
            <w:rPr>
              <w:rFonts w:asciiTheme="minorHAnsi" w:eastAsiaTheme="minorEastAsia" w:hAnsiTheme="minorHAnsi" w:cstheme="minorBidi"/>
              <w:noProof/>
            </w:rPr>
          </w:pPr>
          <w:r>
            <w:rPr>
              <w:noProof/>
            </w:rPr>
            <w:t>Schedule 10</w:t>
          </w:r>
          <w:r>
            <w:rPr>
              <w:noProof/>
            </w:rPr>
            <w:tab/>
          </w:r>
          <w:r>
            <w:rPr>
              <w:noProof/>
            </w:rPr>
            <w:fldChar w:fldCharType="begin"/>
          </w:r>
          <w:r>
            <w:rPr>
              <w:noProof/>
            </w:rPr>
            <w:instrText xml:space="preserve"> PAGEREF _Toc64305066 \h </w:instrText>
          </w:r>
          <w:r>
            <w:rPr>
              <w:noProof/>
            </w:rPr>
          </w:r>
          <w:r>
            <w:rPr>
              <w:noProof/>
            </w:rPr>
            <w:fldChar w:fldCharType="separate"/>
          </w:r>
          <w:r>
            <w:rPr>
              <w:noProof/>
            </w:rPr>
            <w:t>66</w:t>
          </w:r>
          <w:r>
            <w:rPr>
              <w:noProof/>
            </w:rPr>
            <w:fldChar w:fldCharType="end"/>
          </w:r>
        </w:p>
        <w:p w14:paraId="7F47EEEE" w14:textId="042F0CB4" w:rsidR="00BA3711" w:rsidRDefault="00BA3711">
          <w:pPr>
            <w:pStyle w:val="TOC1"/>
            <w:rPr>
              <w:rFonts w:asciiTheme="minorHAnsi" w:eastAsiaTheme="minorEastAsia" w:hAnsiTheme="minorHAnsi" w:cstheme="minorBidi"/>
              <w:noProof/>
            </w:rPr>
          </w:pPr>
          <w:r w:rsidRPr="00573C2E">
            <w:rPr>
              <w:bCs/>
              <w:noProof/>
            </w:rPr>
            <w:t>Direct Award Notice</w:t>
          </w:r>
          <w:r>
            <w:rPr>
              <w:noProof/>
            </w:rPr>
            <w:tab/>
          </w:r>
          <w:r>
            <w:rPr>
              <w:noProof/>
            </w:rPr>
            <w:fldChar w:fldCharType="begin"/>
          </w:r>
          <w:r>
            <w:rPr>
              <w:noProof/>
            </w:rPr>
            <w:instrText xml:space="preserve"> PAGEREF _Toc64305067 \h </w:instrText>
          </w:r>
          <w:r>
            <w:rPr>
              <w:noProof/>
            </w:rPr>
          </w:r>
          <w:r>
            <w:rPr>
              <w:noProof/>
            </w:rPr>
            <w:fldChar w:fldCharType="separate"/>
          </w:r>
          <w:r>
            <w:rPr>
              <w:noProof/>
            </w:rPr>
            <w:t>66</w:t>
          </w:r>
          <w:r>
            <w:rPr>
              <w:noProof/>
            </w:rPr>
            <w:fldChar w:fldCharType="end"/>
          </w:r>
        </w:p>
        <w:p w14:paraId="05A61979" w14:textId="436EC19E" w:rsidR="00BA3711" w:rsidRDefault="00BA3711">
          <w:pPr>
            <w:pStyle w:val="TOC1"/>
            <w:rPr>
              <w:rFonts w:asciiTheme="minorHAnsi" w:eastAsiaTheme="minorEastAsia" w:hAnsiTheme="minorHAnsi" w:cstheme="minorBidi"/>
              <w:noProof/>
            </w:rPr>
          </w:pPr>
          <w:r w:rsidRPr="00573C2E">
            <w:rPr>
              <w:rFonts w:cs="Arial"/>
              <w:bCs/>
              <w:noProof/>
            </w:rPr>
            <w:t>Annex A –</w:t>
          </w:r>
          <w:r w:rsidRPr="00573C2E">
            <w:rPr>
              <w:rFonts w:eastAsiaTheme="majorEastAsia" w:cs="Arial"/>
              <w:bCs/>
              <w:noProof/>
            </w:rPr>
            <w:t xml:space="preserve"> Direct Award Submission Document (Offer)</w:t>
          </w:r>
          <w:r>
            <w:rPr>
              <w:noProof/>
            </w:rPr>
            <w:tab/>
          </w:r>
          <w:r>
            <w:rPr>
              <w:noProof/>
            </w:rPr>
            <w:fldChar w:fldCharType="begin"/>
          </w:r>
          <w:r>
            <w:rPr>
              <w:noProof/>
            </w:rPr>
            <w:instrText xml:space="preserve"> PAGEREF _Toc64305068 \h </w:instrText>
          </w:r>
          <w:r>
            <w:rPr>
              <w:noProof/>
            </w:rPr>
          </w:r>
          <w:r>
            <w:rPr>
              <w:noProof/>
            </w:rPr>
            <w:fldChar w:fldCharType="separate"/>
          </w:r>
          <w:r>
            <w:rPr>
              <w:noProof/>
            </w:rPr>
            <w:t>66</w:t>
          </w:r>
          <w:r>
            <w:rPr>
              <w:noProof/>
            </w:rPr>
            <w:fldChar w:fldCharType="end"/>
          </w:r>
        </w:p>
        <w:p w14:paraId="502BF7EB" w14:textId="3DAD26E7" w:rsidR="00BA3711" w:rsidRDefault="00BA3711">
          <w:pPr>
            <w:pStyle w:val="TOC1"/>
            <w:rPr>
              <w:rFonts w:asciiTheme="minorHAnsi" w:eastAsiaTheme="minorEastAsia" w:hAnsiTheme="minorHAnsi" w:cstheme="minorBidi"/>
              <w:noProof/>
            </w:rPr>
          </w:pPr>
          <w:r w:rsidRPr="00573C2E">
            <w:rPr>
              <w:rFonts w:cs="Arial"/>
              <w:bCs/>
              <w:noProof/>
            </w:rPr>
            <w:lastRenderedPageBreak/>
            <w:t>Appendix to Annex A – Information on Mandatory Information</w:t>
          </w:r>
          <w:r>
            <w:rPr>
              <w:noProof/>
            </w:rPr>
            <w:tab/>
          </w:r>
          <w:r>
            <w:rPr>
              <w:noProof/>
            </w:rPr>
            <w:fldChar w:fldCharType="begin"/>
          </w:r>
          <w:r>
            <w:rPr>
              <w:noProof/>
            </w:rPr>
            <w:instrText xml:space="preserve"> PAGEREF _Toc64305069 \h </w:instrText>
          </w:r>
          <w:r>
            <w:rPr>
              <w:noProof/>
            </w:rPr>
          </w:r>
          <w:r>
            <w:rPr>
              <w:noProof/>
            </w:rPr>
            <w:fldChar w:fldCharType="separate"/>
          </w:r>
          <w:r>
            <w:rPr>
              <w:noProof/>
            </w:rPr>
            <w:t>66</w:t>
          </w:r>
          <w:r>
            <w:rPr>
              <w:noProof/>
            </w:rPr>
            <w:fldChar w:fldCharType="end"/>
          </w:r>
        </w:p>
        <w:p w14:paraId="41D2DEB8" w14:textId="13AD10DA" w:rsidR="00BA3711" w:rsidRDefault="00BA3711">
          <w:pPr>
            <w:pStyle w:val="TOC1"/>
            <w:rPr>
              <w:rFonts w:asciiTheme="minorHAnsi" w:eastAsiaTheme="minorEastAsia" w:hAnsiTheme="minorHAnsi" w:cstheme="minorBidi"/>
              <w:noProof/>
            </w:rPr>
          </w:pPr>
          <w:r w:rsidRPr="00573C2E">
            <w:rPr>
              <w:bCs/>
              <w:noProof/>
            </w:rPr>
            <w:t>Annex B – Direct Award Requirements of Response</w:t>
          </w:r>
          <w:r>
            <w:rPr>
              <w:noProof/>
            </w:rPr>
            <w:tab/>
          </w:r>
          <w:r>
            <w:rPr>
              <w:noProof/>
            </w:rPr>
            <w:fldChar w:fldCharType="begin"/>
          </w:r>
          <w:r>
            <w:rPr>
              <w:noProof/>
            </w:rPr>
            <w:instrText xml:space="preserve"> PAGEREF _Toc64305070 \h </w:instrText>
          </w:r>
          <w:r>
            <w:rPr>
              <w:noProof/>
            </w:rPr>
          </w:r>
          <w:r>
            <w:rPr>
              <w:noProof/>
            </w:rPr>
            <w:fldChar w:fldCharType="separate"/>
          </w:r>
          <w:r>
            <w:rPr>
              <w:noProof/>
            </w:rPr>
            <w:t>66</w:t>
          </w:r>
          <w:r>
            <w:rPr>
              <w:noProof/>
            </w:rPr>
            <w:fldChar w:fldCharType="end"/>
          </w:r>
        </w:p>
        <w:p w14:paraId="51B70558" w14:textId="4C7F703E" w:rsidR="00BA3711" w:rsidRDefault="00BA3711">
          <w:pPr>
            <w:pStyle w:val="TOC1"/>
            <w:rPr>
              <w:rFonts w:asciiTheme="minorHAnsi" w:eastAsiaTheme="minorEastAsia" w:hAnsiTheme="minorHAnsi" w:cstheme="minorBidi"/>
              <w:noProof/>
            </w:rPr>
          </w:pPr>
          <w:r w:rsidRPr="00573C2E">
            <w:rPr>
              <w:bCs/>
              <w:noProof/>
            </w:rPr>
            <w:t>Annex C – Evaluation Methodology</w:t>
          </w:r>
          <w:r>
            <w:rPr>
              <w:noProof/>
            </w:rPr>
            <w:tab/>
          </w:r>
          <w:r>
            <w:rPr>
              <w:noProof/>
            </w:rPr>
            <w:fldChar w:fldCharType="begin"/>
          </w:r>
          <w:r>
            <w:rPr>
              <w:noProof/>
            </w:rPr>
            <w:instrText xml:space="preserve"> PAGEREF _Toc64305071 \h </w:instrText>
          </w:r>
          <w:r>
            <w:rPr>
              <w:noProof/>
            </w:rPr>
          </w:r>
          <w:r>
            <w:rPr>
              <w:noProof/>
            </w:rPr>
            <w:fldChar w:fldCharType="separate"/>
          </w:r>
          <w:r>
            <w:rPr>
              <w:noProof/>
            </w:rPr>
            <w:t>66</w:t>
          </w:r>
          <w:r>
            <w:rPr>
              <w:noProof/>
            </w:rPr>
            <w:fldChar w:fldCharType="end"/>
          </w:r>
        </w:p>
        <w:p w14:paraId="7554EC43" w14:textId="339D40D9" w:rsidR="00BA3711" w:rsidRDefault="00BA3711">
          <w:pPr>
            <w:pStyle w:val="TOC1"/>
            <w:rPr>
              <w:rFonts w:asciiTheme="minorHAnsi" w:eastAsiaTheme="minorEastAsia" w:hAnsiTheme="minorHAnsi" w:cstheme="minorBidi"/>
              <w:noProof/>
            </w:rPr>
          </w:pPr>
          <w:r w:rsidRPr="00573C2E">
            <w:rPr>
              <w:bCs/>
              <w:noProof/>
            </w:rPr>
            <w:t>Annex D – Contract Data Part 1 and 2</w:t>
          </w:r>
          <w:r>
            <w:rPr>
              <w:noProof/>
            </w:rPr>
            <w:tab/>
          </w:r>
          <w:r>
            <w:rPr>
              <w:noProof/>
            </w:rPr>
            <w:fldChar w:fldCharType="begin"/>
          </w:r>
          <w:r>
            <w:rPr>
              <w:noProof/>
            </w:rPr>
            <w:instrText xml:space="preserve"> PAGEREF _Toc64305072 \h </w:instrText>
          </w:r>
          <w:r>
            <w:rPr>
              <w:noProof/>
            </w:rPr>
          </w:r>
          <w:r>
            <w:rPr>
              <w:noProof/>
            </w:rPr>
            <w:fldChar w:fldCharType="separate"/>
          </w:r>
          <w:r>
            <w:rPr>
              <w:noProof/>
            </w:rPr>
            <w:t>66</w:t>
          </w:r>
          <w:r>
            <w:rPr>
              <w:noProof/>
            </w:rPr>
            <w:fldChar w:fldCharType="end"/>
          </w:r>
        </w:p>
        <w:p w14:paraId="55F8CABD" w14:textId="0E8C5A6D" w:rsidR="00BA3711" w:rsidRDefault="00BA3711">
          <w:pPr>
            <w:pStyle w:val="TOC1"/>
            <w:rPr>
              <w:rFonts w:asciiTheme="minorHAnsi" w:eastAsiaTheme="minorEastAsia" w:hAnsiTheme="minorHAnsi" w:cstheme="minorBidi"/>
              <w:noProof/>
            </w:rPr>
          </w:pPr>
          <w:r w:rsidRPr="00573C2E">
            <w:rPr>
              <w:bCs/>
              <w:noProof/>
            </w:rPr>
            <w:t>Annex E – Scope &amp; Site Information</w:t>
          </w:r>
          <w:r>
            <w:rPr>
              <w:noProof/>
            </w:rPr>
            <w:tab/>
          </w:r>
          <w:r>
            <w:rPr>
              <w:noProof/>
            </w:rPr>
            <w:fldChar w:fldCharType="begin"/>
          </w:r>
          <w:r>
            <w:rPr>
              <w:noProof/>
            </w:rPr>
            <w:instrText xml:space="preserve"> PAGEREF _Toc64305073 \h </w:instrText>
          </w:r>
          <w:r>
            <w:rPr>
              <w:noProof/>
            </w:rPr>
          </w:r>
          <w:r>
            <w:rPr>
              <w:noProof/>
            </w:rPr>
            <w:fldChar w:fldCharType="separate"/>
          </w:r>
          <w:r>
            <w:rPr>
              <w:noProof/>
            </w:rPr>
            <w:t>66</w:t>
          </w:r>
          <w:r>
            <w:rPr>
              <w:noProof/>
            </w:rPr>
            <w:fldChar w:fldCharType="end"/>
          </w:r>
        </w:p>
        <w:p w14:paraId="44868D00" w14:textId="77EE873E" w:rsidR="00BA3711" w:rsidRDefault="00BA3711">
          <w:pPr>
            <w:pStyle w:val="TOC1"/>
            <w:rPr>
              <w:rFonts w:asciiTheme="minorHAnsi" w:eastAsiaTheme="minorEastAsia" w:hAnsiTheme="minorHAnsi" w:cstheme="minorBidi"/>
              <w:noProof/>
            </w:rPr>
          </w:pPr>
          <w:r w:rsidRPr="00573C2E">
            <w:rPr>
              <w:bCs/>
              <w:noProof/>
            </w:rPr>
            <w:t>Annex F - Security Aspects Letter</w:t>
          </w:r>
          <w:r>
            <w:rPr>
              <w:noProof/>
            </w:rPr>
            <w:tab/>
          </w:r>
          <w:r>
            <w:rPr>
              <w:noProof/>
            </w:rPr>
            <w:fldChar w:fldCharType="begin"/>
          </w:r>
          <w:r>
            <w:rPr>
              <w:noProof/>
            </w:rPr>
            <w:instrText xml:space="preserve"> PAGEREF _Toc64305074 \h </w:instrText>
          </w:r>
          <w:r>
            <w:rPr>
              <w:noProof/>
            </w:rPr>
          </w:r>
          <w:r>
            <w:rPr>
              <w:noProof/>
            </w:rPr>
            <w:fldChar w:fldCharType="separate"/>
          </w:r>
          <w:r>
            <w:rPr>
              <w:noProof/>
            </w:rPr>
            <w:t>67</w:t>
          </w:r>
          <w:r>
            <w:rPr>
              <w:noProof/>
            </w:rPr>
            <w:fldChar w:fldCharType="end"/>
          </w:r>
        </w:p>
        <w:p w14:paraId="78DC18C1" w14:textId="45351BC7" w:rsidR="00BA3711" w:rsidRDefault="00BA3711">
          <w:pPr>
            <w:pStyle w:val="TOC1"/>
            <w:rPr>
              <w:rFonts w:asciiTheme="minorHAnsi" w:eastAsiaTheme="minorEastAsia" w:hAnsiTheme="minorHAnsi" w:cstheme="minorBidi"/>
              <w:noProof/>
            </w:rPr>
          </w:pPr>
          <w:r w:rsidRPr="00573C2E">
            <w:rPr>
              <w:bCs/>
              <w:noProof/>
            </w:rPr>
            <w:t>Annex G - Commercially Sensitive Information (DEFFORM 539A)</w:t>
          </w:r>
          <w:r>
            <w:rPr>
              <w:noProof/>
            </w:rPr>
            <w:tab/>
          </w:r>
          <w:r>
            <w:rPr>
              <w:noProof/>
            </w:rPr>
            <w:fldChar w:fldCharType="begin"/>
          </w:r>
          <w:r>
            <w:rPr>
              <w:noProof/>
            </w:rPr>
            <w:instrText xml:space="preserve"> PAGEREF _Toc64305075 \h </w:instrText>
          </w:r>
          <w:r>
            <w:rPr>
              <w:noProof/>
            </w:rPr>
          </w:r>
          <w:r>
            <w:rPr>
              <w:noProof/>
            </w:rPr>
            <w:fldChar w:fldCharType="separate"/>
          </w:r>
          <w:r>
            <w:rPr>
              <w:noProof/>
            </w:rPr>
            <w:t>67</w:t>
          </w:r>
          <w:r>
            <w:rPr>
              <w:noProof/>
            </w:rPr>
            <w:fldChar w:fldCharType="end"/>
          </w:r>
        </w:p>
        <w:p w14:paraId="2EAEA990" w14:textId="4EC64D8B" w:rsidR="00BA3711" w:rsidRDefault="00BA3711">
          <w:pPr>
            <w:pStyle w:val="TOC1"/>
            <w:rPr>
              <w:rFonts w:asciiTheme="minorHAnsi" w:eastAsiaTheme="minorEastAsia" w:hAnsiTheme="minorHAnsi" w:cstheme="minorBidi"/>
              <w:noProof/>
            </w:rPr>
          </w:pPr>
          <w:r w:rsidRPr="00573C2E">
            <w:rPr>
              <w:bCs/>
              <w:noProof/>
            </w:rPr>
            <w:t>Annex H - Hazardous Articles, Deliverables materials (DEFFORM 68) Timber and Wood-Derived Products Supplied under the Works Contract</w:t>
          </w:r>
          <w:r>
            <w:rPr>
              <w:noProof/>
            </w:rPr>
            <w:tab/>
          </w:r>
          <w:r>
            <w:rPr>
              <w:noProof/>
            </w:rPr>
            <w:fldChar w:fldCharType="begin"/>
          </w:r>
          <w:r>
            <w:rPr>
              <w:noProof/>
            </w:rPr>
            <w:instrText xml:space="preserve"> PAGEREF _Toc64305076 \h </w:instrText>
          </w:r>
          <w:r>
            <w:rPr>
              <w:noProof/>
            </w:rPr>
          </w:r>
          <w:r>
            <w:rPr>
              <w:noProof/>
            </w:rPr>
            <w:fldChar w:fldCharType="separate"/>
          </w:r>
          <w:r>
            <w:rPr>
              <w:noProof/>
            </w:rPr>
            <w:t>67</w:t>
          </w:r>
          <w:r>
            <w:rPr>
              <w:noProof/>
            </w:rPr>
            <w:fldChar w:fldCharType="end"/>
          </w:r>
        </w:p>
        <w:p w14:paraId="7DABC01E" w14:textId="2375DD80" w:rsidR="00BA3711" w:rsidRDefault="00BA3711">
          <w:pPr>
            <w:pStyle w:val="TOC1"/>
            <w:rPr>
              <w:rFonts w:asciiTheme="minorHAnsi" w:eastAsiaTheme="minorEastAsia" w:hAnsiTheme="minorHAnsi" w:cstheme="minorBidi"/>
              <w:noProof/>
            </w:rPr>
          </w:pPr>
          <w:r w:rsidRPr="00573C2E">
            <w:rPr>
              <w:bCs/>
              <w:noProof/>
            </w:rPr>
            <w:t>Annex I - Timber and Wood-Derived Products Supplied under the Works Contract</w:t>
          </w:r>
          <w:r>
            <w:rPr>
              <w:noProof/>
            </w:rPr>
            <w:tab/>
          </w:r>
          <w:r>
            <w:rPr>
              <w:noProof/>
            </w:rPr>
            <w:fldChar w:fldCharType="begin"/>
          </w:r>
          <w:r>
            <w:rPr>
              <w:noProof/>
            </w:rPr>
            <w:instrText xml:space="preserve"> PAGEREF _Toc64305077 \h </w:instrText>
          </w:r>
          <w:r>
            <w:rPr>
              <w:noProof/>
            </w:rPr>
          </w:r>
          <w:r>
            <w:rPr>
              <w:noProof/>
            </w:rPr>
            <w:fldChar w:fldCharType="separate"/>
          </w:r>
          <w:r>
            <w:rPr>
              <w:noProof/>
            </w:rPr>
            <w:t>67</w:t>
          </w:r>
          <w:r>
            <w:rPr>
              <w:noProof/>
            </w:rPr>
            <w:fldChar w:fldCharType="end"/>
          </w:r>
        </w:p>
        <w:p w14:paraId="40F631B0" w14:textId="38EC5BFD" w:rsidR="00BA3711" w:rsidRDefault="00BA3711">
          <w:pPr>
            <w:pStyle w:val="TOC1"/>
            <w:rPr>
              <w:rFonts w:asciiTheme="minorHAnsi" w:eastAsiaTheme="minorEastAsia" w:hAnsiTheme="minorHAnsi" w:cstheme="minorBidi"/>
              <w:noProof/>
            </w:rPr>
          </w:pPr>
          <w:r w:rsidRPr="00573C2E">
            <w:rPr>
              <w:bCs/>
              <w:noProof/>
            </w:rPr>
            <w:t>Annex J – Clarification Template</w:t>
          </w:r>
          <w:r>
            <w:rPr>
              <w:noProof/>
            </w:rPr>
            <w:tab/>
          </w:r>
          <w:r>
            <w:rPr>
              <w:noProof/>
            </w:rPr>
            <w:fldChar w:fldCharType="begin"/>
          </w:r>
          <w:r>
            <w:rPr>
              <w:noProof/>
            </w:rPr>
            <w:instrText xml:space="preserve"> PAGEREF _Toc64305078 \h </w:instrText>
          </w:r>
          <w:r>
            <w:rPr>
              <w:noProof/>
            </w:rPr>
          </w:r>
          <w:r>
            <w:rPr>
              <w:noProof/>
            </w:rPr>
            <w:fldChar w:fldCharType="separate"/>
          </w:r>
          <w:r>
            <w:rPr>
              <w:noProof/>
            </w:rPr>
            <w:t>67</w:t>
          </w:r>
          <w:r>
            <w:rPr>
              <w:noProof/>
            </w:rPr>
            <w:fldChar w:fldCharType="end"/>
          </w:r>
        </w:p>
        <w:p w14:paraId="3FDD1144" w14:textId="79CCE3F4" w:rsidR="00BA3711" w:rsidRDefault="00BA3711">
          <w:pPr>
            <w:pStyle w:val="TOC1"/>
            <w:rPr>
              <w:rFonts w:asciiTheme="minorHAnsi" w:eastAsiaTheme="minorEastAsia" w:hAnsiTheme="minorHAnsi" w:cstheme="minorBidi"/>
              <w:noProof/>
            </w:rPr>
          </w:pPr>
          <w:r w:rsidRPr="00573C2E">
            <w:rPr>
              <w:bCs/>
              <w:noProof/>
            </w:rPr>
            <w:t>Annex K – Sample Insurance Requirements of Response</w:t>
          </w:r>
          <w:r>
            <w:rPr>
              <w:noProof/>
            </w:rPr>
            <w:tab/>
          </w:r>
          <w:r>
            <w:rPr>
              <w:noProof/>
            </w:rPr>
            <w:fldChar w:fldCharType="begin"/>
          </w:r>
          <w:r>
            <w:rPr>
              <w:noProof/>
            </w:rPr>
            <w:instrText xml:space="preserve"> PAGEREF _Toc64305079 \h </w:instrText>
          </w:r>
          <w:r>
            <w:rPr>
              <w:noProof/>
            </w:rPr>
          </w:r>
          <w:r>
            <w:rPr>
              <w:noProof/>
            </w:rPr>
            <w:fldChar w:fldCharType="separate"/>
          </w:r>
          <w:r>
            <w:rPr>
              <w:noProof/>
            </w:rPr>
            <w:t>67</w:t>
          </w:r>
          <w:r>
            <w:rPr>
              <w:noProof/>
            </w:rPr>
            <w:fldChar w:fldCharType="end"/>
          </w:r>
        </w:p>
        <w:p w14:paraId="1EEC3FDD" w14:textId="3238BFE0" w:rsidR="00BA3711" w:rsidRDefault="00BA3711">
          <w:pPr>
            <w:pStyle w:val="TOC1"/>
            <w:rPr>
              <w:rFonts w:asciiTheme="minorHAnsi" w:eastAsiaTheme="minorEastAsia" w:hAnsiTheme="minorHAnsi" w:cstheme="minorBidi"/>
              <w:noProof/>
            </w:rPr>
          </w:pPr>
          <w:r>
            <w:rPr>
              <w:noProof/>
            </w:rPr>
            <w:t>Schedule 11</w:t>
          </w:r>
          <w:r>
            <w:rPr>
              <w:noProof/>
            </w:rPr>
            <w:tab/>
          </w:r>
          <w:r>
            <w:rPr>
              <w:noProof/>
            </w:rPr>
            <w:fldChar w:fldCharType="begin"/>
          </w:r>
          <w:r>
            <w:rPr>
              <w:noProof/>
            </w:rPr>
            <w:instrText xml:space="preserve"> PAGEREF _Toc64305080 \h </w:instrText>
          </w:r>
          <w:r>
            <w:rPr>
              <w:noProof/>
            </w:rPr>
          </w:r>
          <w:r>
            <w:rPr>
              <w:noProof/>
            </w:rPr>
            <w:fldChar w:fldCharType="separate"/>
          </w:r>
          <w:r>
            <w:rPr>
              <w:noProof/>
            </w:rPr>
            <w:t>67</w:t>
          </w:r>
          <w:r>
            <w:rPr>
              <w:noProof/>
            </w:rPr>
            <w:fldChar w:fldCharType="end"/>
          </w:r>
        </w:p>
        <w:p w14:paraId="685AB2D0" w14:textId="21A22165" w:rsidR="00BA3711" w:rsidRDefault="00BA3711">
          <w:pPr>
            <w:pStyle w:val="TOC1"/>
            <w:rPr>
              <w:rFonts w:asciiTheme="minorHAnsi" w:eastAsiaTheme="minorEastAsia" w:hAnsiTheme="minorHAnsi" w:cstheme="minorBidi"/>
              <w:noProof/>
            </w:rPr>
          </w:pPr>
          <w:r w:rsidRPr="00573C2E">
            <w:rPr>
              <w:bCs/>
              <w:noProof/>
            </w:rPr>
            <w:t>DEFFORM 10B - Contract Amendment Template</w:t>
          </w:r>
          <w:r>
            <w:rPr>
              <w:noProof/>
            </w:rPr>
            <w:tab/>
          </w:r>
          <w:r>
            <w:rPr>
              <w:noProof/>
            </w:rPr>
            <w:fldChar w:fldCharType="begin"/>
          </w:r>
          <w:r>
            <w:rPr>
              <w:noProof/>
            </w:rPr>
            <w:instrText xml:space="preserve"> PAGEREF _Toc64305081 \h </w:instrText>
          </w:r>
          <w:r>
            <w:rPr>
              <w:noProof/>
            </w:rPr>
          </w:r>
          <w:r>
            <w:rPr>
              <w:noProof/>
            </w:rPr>
            <w:fldChar w:fldCharType="separate"/>
          </w:r>
          <w:r>
            <w:rPr>
              <w:noProof/>
            </w:rPr>
            <w:t>67</w:t>
          </w:r>
          <w:r>
            <w:rPr>
              <w:noProof/>
            </w:rPr>
            <w:fldChar w:fldCharType="end"/>
          </w:r>
        </w:p>
        <w:p w14:paraId="7A8AB1DF" w14:textId="17E1A554" w:rsidR="00BA3711" w:rsidRDefault="00BA3711">
          <w:pPr>
            <w:pStyle w:val="TOC1"/>
            <w:rPr>
              <w:rFonts w:asciiTheme="minorHAnsi" w:eastAsiaTheme="minorEastAsia" w:hAnsiTheme="minorHAnsi" w:cstheme="minorBidi"/>
              <w:noProof/>
            </w:rPr>
          </w:pPr>
          <w:r>
            <w:rPr>
              <w:noProof/>
            </w:rPr>
            <w:t>Schedule 12</w:t>
          </w:r>
          <w:r>
            <w:rPr>
              <w:noProof/>
            </w:rPr>
            <w:tab/>
          </w:r>
          <w:r>
            <w:rPr>
              <w:noProof/>
            </w:rPr>
            <w:fldChar w:fldCharType="begin"/>
          </w:r>
          <w:r>
            <w:rPr>
              <w:noProof/>
            </w:rPr>
            <w:instrText xml:space="preserve"> PAGEREF _Toc64305082 \h </w:instrText>
          </w:r>
          <w:r>
            <w:rPr>
              <w:noProof/>
            </w:rPr>
          </w:r>
          <w:r>
            <w:rPr>
              <w:noProof/>
            </w:rPr>
            <w:fldChar w:fldCharType="separate"/>
          </w:r>
          <w:r>
            <w:rPr>
              <w:noProof/>
            </w:rPr>
            <w:t>67</w:t>
          </w:r>
          <w:r>
            <w:rPr>
              <w:noProof/>
            </w:rPr>
            <w:fldChar w:fldCharType="end"/>
          </w:r>
        </w:p>
        <w:p w14:paraId="35D6AFD3" w14:textId="186FE69F" w:rsidR="00BA3711" w:rsidRDefault="00BA3711">
          <w:pPr>
            <w:pStyle w:val="TOC1"/>
            <w:rPr>
              <w:rFonts w:asciiTheme="minorHAnsi" w:eastAsiaTheme="minorEastAsia" w:hAnsiTheme="minorHAnsi" w:cstheme="minorBidi"/>
              <w:noProof/>
            </w:rPr>
          </w:pPr>
          <w:r w:rsidRPr="00573C2E">
            <w:rPr>
              <w:bCs/>
              <w:noProof/>
            </w:rPr>
            <w:t>Parent Company Guarantee</w:t>
          </w:r>
          <w:r>
            <w:rPr>
              <w:noProof/>
            </w:rPr>
            <w:tab/>
          </w:r>
          <w:r>
            <w:rPr>
              <w:noProof/>
            </w:rPr>
            <w:fldChar w:fldCharType="begin"/>
          </w:r>
          <w:r>
            <w:rPr>
              <w:noProof/>
            </w:rPr>
            <w:instrText xml:space="preserve"> PAGEREF _Toc64305083 \h </w:instrText>
          </w:r>
          <w:r>
            <w:rPr>
              <w:noProof/>
            </w:rPr>
          </w:r>
          <w:r>
            <w:rPr>
              <w:noProof/>
            </w:rPr>
            <w:fldChar w:fldCharType="separate"/>
          </w:r>
          <w:r>
            <w:rPr>
              <w:noProof/>
            </w:rPr>
            <w:t>67</w:t>
          </w:r>
          <w:r>
            <w:rPr>
              <w:noProof/>
            </w:rPr>
            <w:fldChar w:fldCharType="end"/>
          </w:r>
        </w:p>
        <w:p w14:paraId="0823F637" w14:textId="679EB149" w:rsidR="00BA3711" w:rsidRDefault="00BA3711">
          <w:pPr>
            <w:pStyle w:val="TOC1"/>
            <w:rPr>
              <w:rFonts w:asciiTheme="minorHAnsi" w:eastAsiaTheme="minorEastAsia" w:hAnsiTheme="minorHAnsi" w:cstheme="minorBidi"/>
              <w:noProof/>
            </w:rPr>
          </w:pPr>
          <w:r>
            <w:rPr>
              <w:noProof/>
            </w:rPr>
            <w:t>Schedule 13</w:t>
          </w:r>
          <w:r>
            <w:rPr>
              <w:noProof/>
            </w:rPr>
            <w:tab/>
          </w:r>
          <w:r>
            <w:rPr>
              <w:noProof/>
            </w:rPr>
            <w:fldChar w:fldCharType="begin"/>
          </w:r>
          <w:r>
            <w:rPr>
              <w:noProof/>
            </w:rPr>
            <w:instrText xml:space="preserve"> PAGEREF _Toc64305084 \h </w:instrText>
          </w:r>
          <w:r>
            <w:rPr>
              <w:noProof/>
            </w:rPr>
          </w:r>
          <w:r>
            <w:rPr>
              <w:noProof/>
            </w:rPr>
            <w:fldChar w:fldCharType="separate"/>
          </w:r>
          <w:r>
            <w:rPr>
              <w:noProof/>
            </w:rPr>
            <w:t>67</w:t>
          </w:r>
          <w:r>
            <w:rPr>
              <w:noProof/>
            </w:rPr>
            <w:fldChar w:fldCharType="end"/>
          </w:r>
        </w:p>
        <w:p w14:paraId="66A9572C" w14:textId="37B2DBA8" w:rsidR="00BA3711" w:rsidRDefault="00BA3711">
          <w:pPr>
            <w:pStyle w:val="TOC1"/>
            <w:rPr>
              <w:rFonts w:asciiTheme="minorHAnsi" w:eastAsiaTheme="minorEastAsia" w:hAnsiTheme="minorHAnsi" w:cstheme="minorBidi"/>
              <w:noProof/>
            </w:rPr>
          </w:pPr>
          <w:r w:rsidRPr="00573C2E">
            <w:rPr>
              <w:bCs/>
              <w:noProof/>
            </w:rPr>
            <w:t>Pricing</w:t>
          </w:r>
          <w:r>
            <w:rPr>
              <w:noProof/>
            </w:rPr>
            <w:tab/>
          </w:r>
          <w:r>
            <w:rPr>
              <w:noProof/>
            </w:rPr>
            <w:fldChar w:fldCharType="begin"/>
          </w:r>
          <w:r>
            <w:rPr>
              <w:noProof/>
            </w:rPr>
            <w:instrText xml:space="preserve"> PAGEREF _Toc64305085 \h </w:instrText>
          </w:r>
          <w:r>
            <w:rPr>
              <w:noProof/>
            </w:rPr>
          </w:r>
          <w:r>
            <w:rPr>
              <w:noProof/>
            </w:rPr>
            <w:fldChar w:fldCharType="separate"/>
          </w:r>
          <w:r>
            <w:rPr>
              <w:noProof/>
            </w:rPr>
            <w:t>67</w:t>
          </w:r>
          <w:r>
            <w:rPr>
              <w:noProof/>
            </w:rPr>
            <w:fldChar w:fldCharType="end"/>
          </w:r>
        </w:p>
        <w:p w14:paraId="09821FDC" w14:textId="78A1D88E" w:rsidR="00BA3711" w:rsidRDefault="00BA3711">
          <w:pPr>
            <w:pStyle w:val="TOC1"/>
            <w:rPr>
              <w:rFonts w:asciiTheme="minorHAnsi" w:eastAsiaTheme="minorEastAsia" w:hAnsiTheme="minorHAnsi" w:cstheme="minorBidi"/>
              <w:noProof/>
            </w:rPr>
          </w:pPr>
          <w:r w:rsidRPr="00573C2E">
            <w:rPr>
              <w:bCs/>
              <w:noProof/>
            </w:rPr>
            <w:t xml:space="preserve">Annex A - </w:t>
          </w:r>
          <w:r w:rsidRPr="00573C2E">
            <w:rPr>
              <w:rFonts w:cs="Arial"/>
              <w:bCs/>
              <w:noProof/>
            </w:rPr>
            <w:t>Deployment Uplift Matrix</w:t>
          </w:r>
          <w:r>
            <w:rPr>
              <w:noProof/>
            </w:rPr>
            <w:tab/>
          </w:r>
          <w:r>
            <w:rPr>
              <w:noProof/>
            </w:rPr>
            <w:fldChar w:fldCharType="begin"/>
          </w:r>
          <w:r>
            <w:rPr>
              <w:noProof/>
            </w:rPr>
            <w:instrText xml:space="preserve"> PAGEREF _Toc64305086 \h </w:instrText>
          </w:r>
          <w:r>
            <w:rPr>
              <w:noProof/>
            </w:rPr>
          </w:r>
          <w:r>
            <w:rPr>
              <w:noProof/>
            </w:rPr>
            <w:fldChar w:fldCharType="separate"/>
          </w:r>
          <w:r>
            <w:rPr>
              <w:noProof/>
            </w:rPr>
            <w:t>67</w:t>
          </w:r>
          <w:r>
            <w:rPr>
              <w:noProof/>
            </w:rPr>
            <w:fldChar w:fldCharType="end"/>
          </w:r>
        </w:p>
        <w:p w14:paraId="600CEB79" w14:textId="6B96166C" w:rsidR="00BA3711" w:rsidRDefault="00BA3711">
          <w:pPr>
            <w:pStyle w:val="TOC1"/>
            <w:rPr>
              <w:rFonts w:asciiTheme="minorHAnsi" w:eastAsiaTheme="minorEastAsia" w:hAnsiTheme="minorHAnsi" w:cstheme="minorBidi"/>
              <w:noProof/>
            </w:rPr>
          </w:pPr>
          <w:r>
            <w:rPr>
              <w:noProof/>
            </w:rPr>
            <w:t>Schedule 14</w:t>
          </w:r>
          <w:r>
            <w:rPr>
              <w:noProof/>
            </w:rPr>
            <w:tab/>
          </w:r>
          <w:r>
            <w:rPr>
              <w:noProof/>
            </w:rPr>
            <w:fldChar w:fldCharType="begin"/>
          </w:r>
          <w:r>
            <w:rPr>
              <w:noProof/>
            </w:rPr>
            <w:instrText xml:space="preserve"> PAGEREF _Toc64305087 \h </w:instrText>
          </w:r>
          <w:r>
            <w:rPr>
              <w:noProof/>
            </w:rPr>
          </w:r>
          <w:r>
            <w:rPr>
              <w:noProof/>
            </w:rPr>
            <w:fldChar w:fldCharType="separate"/>
          </w:r>
          <w:r>
            <w:rPr>
              <w:noProof/>
            </w:rPr>
            <w:t>67</w:t>
          </w:r>
          <w:r>
            <w:rPr>
              <w:noProof/>
            </w:rPr>
            <w:fldChar w:fldCharType="end"/>
          </w:r>
        </w:p>
        <w:p w14:paraId="6AB275C5" w14:textId="7A7F366C" w:rsidR="00BA3711" w:rsidRDefault="00BA3711">
          <w:pPr>
            <w:pStyle w:val="TOC1"/>
            <w:rPr>
              <w:rFonts w:asciiTheme="minorHAnsi" w:eastAsiaTheme="minorEastAsia" w:hAnsiTheme="minorHAnsi" w:cstheme="minorBidi"/>
              <w:noProof/>
            </w:rPr>
          </w:pPr>
          <w:r w:rsidRPr="00573C2E">
            <w:rPr>
              <w:bCs/>
              <w:i/>
              <w:noProof/>
            </w:rPr>
            <w:t>Contractor’s</w:t>
          </w:r>
          <w:r w:rsidRPr="00573C2E">
            <w:rPr>
              <w:bCs/>
              <w:noProof/>
            </w:rPr>
            <w:t xml:space="preserve"> Management Structure</w:t>
          </w:r>
          <w:r>
            <w:rPr>
              <w:noProof/>
            </w:rPr>
            <w:tab/>
          </w:r>
          <w:r>
            <w:rPr>
              <w:noProof/>
            </w:rPr>
            <w:fldChar w:fldCharType="begin"/>
          </w:r>
          <w:r>
            <w:rPr>
              <w:noProof/>
            </w:rPr>
            <w:instrText xml:space="preserve"> PAGEREF _Toc64305088 \h </w:instrText>
          </w:r>
          <w:r>
            <w:rPr>
              <w:noProof/>
            </w:rPr>
          </w:r>
          <w:r>
            <w:rPr>
              <w:noProof/>
            </w:rPr>
            <w:fldChar w:fldCharType="separate"/>
          </w:r>
          <w:r>
            <w:rPr>
              <w:noProof/>
            </w:rPr>
            <w:t>67</w:t>
          </w:r>
          <w:r>
            <w:rPr>
              <w:noProof/>
            </w:rPr>
            <w:fldChar w:fldCharType="end"/>
          </w:r>
        </w:p>
        <w:p w14:paraId="5B5CE739" w14:textId="111B6E71" w:rsidR="00BA3711" w:rsidRDefault="00BA3711">
          <w:pPr>
            <w:pStyle w:val="TOC1"/>
            <w:rPr>
              <w:rFonts w:asciiTheme="minorHAnsi" w:eastAsiaTheme="minorEastAsia" w:hAnsiTheme="minorHAnsi" w:cstheme="minorBidi"/>
              <w:noProof/>
            </w:rPr>
          </w:pPr>
          <w:r>
            <w:rPr>
              <w:noProof/>
            </w:rPr>
            <w:t>Schedule 15</w:t>
          </w:r>
          <w:r>
            <w:rPr>
              <w:noProof/>
            </w:rPr>
            <w:tab/>
          </w:r>
          <w:r>
            <w:rPr>
              <w:noProof/>
            </w:rPr>
            <w:fldChar w:fldCharType="begin"/>
          </w:r>
          <w:r>
            <w:rPr>
              <w:noProof/>
            </w:rPr>
            <w:instrText xml:space="preserve"> PAGEREF _Toc64305089 \h </w:instrText>
          </w:r>
          <w:r>
            <w:rPr>
              <w:noProof/>
            </w:rPr>
          </w:r>
          <w:r>
            <w:rPr>
              <w:noProof/>
            </w:rPr>
            <w:fldChar w:fldCharType="separate"/>
          </w:r>
          <w:r>
            <w:rPr>
              <w:noProof/>
            </w:rPr>
            <w:t>67</w:t>
          </w:r>
          <w:r>
            <w:rPr>
              <w:noProof/>
            </w:rPr>
            <w:fldChar w:fldCharType="end"/>
          </w:r>
        </w:p>
        <w:p w14:paraId="161F5BB0" w14:textId="303A3C1E" w:rsidR="00BA3711" w:rsidRDefault="00BA3711">
          <w:pPr>
            <w:pStyle w:val="TOC1"/>
            <w:rPr>
              <w:rFonts w:asciiTheme="minorHAnsi" w:eastAsiaTheme="minorEastAsia" w:hAnsiTheme="minorHAnsi" w:cstheme="minorBidi"/>
              <w:noProof/>
            </w:rPr>
          </w:pPr>
          <w:r w:rsidRPr="00573C2E">
            <w:rPr>
              <w:bCs/>
              <w:noProof/>
            </w:rPr>
            <w:t>Glossary</w:t>
          </w:r>
          <w:r>
            <w:rPr>
              <w:noProof/>
            </w:rPr>
            <w:tab/>
          </w:r>
          <w:r>
            <w:rPr>
              <w:noProof/>
            </w:rPr>
            <w:fldChar w:fldCharType="begin"/>
          </w:r>
          <w:r>
            <w:rPr>
              <w:noProof/>
            </w:rPr>
            <w:instrText xml:space="preserve"> PAGEREF _Toc64305090 \h </w:instrText>
          </w:r>
          <w:r>
            <w:rPr>
              <w:noProof/>
            </w:rPr>
          </w:r>
          <w:r>
            <w:rPr>
              <w:noProof/>
            </w:rPr>
            <w:fldChar w:fldCharType="separate"/>
          </w:r>
          <w:r>
            <w:rPr>
              <w:noProof/>
            </w:rPr>
            <w:t>67</w:t>
          </w:r>
          <w:r>
            <w:rPr>
              <w:noProof/>
            </w:rPr>
            <w:fldChar w:fldCharType="end"/>
          </w:r>
        </w:p>
        <w:p w14:paraId="4C0D2A94" w14:textId="0F95C465" w:rsidR="00BA3711" w:rsidRDefault="00BA3711">
          <w:pPr>
            <w:pStyle w:val="TOC1"/>
            <w:rPr>
              <w:rFonts w:asciiTheme="minorHAnsi" w:eastAsiaTheme="minorEastAsia" w:hAnsiTheme="minorHAnsi" w:cstheme="minorBidi"/>
              <w:noProof/>
            </w:rPr>
          </w:pPr>
          <w:r>
            <w:rPr>
              <w:noProof/>
            </w:rPr>
            <w:t>Schedule 16</w:t>
          </w:r>
          <w:r>
            <w:rPr>
              <w:noProof/>
            </w:rPr>
            <w:tab/>
          </w:r>
          <w:r>
            <w:rPr>
              <w:noProof/>
            </w:rPr>
            <w:fldChar w:fldCharType="begin"/>
          </w:r>
          <w:r>
            <w:rPr>
              <w:noProof/>
            </w:rPr>
            <w:instrText xml:space="preserve"> PAGEREF _Toc64305091 \h </w:instrText>
          </w:r>
          <w:r>
            <w:rPr>
              <w:noProof/>
            </w:rPr>
          </w:r>
          <w:r>
            <w:rPr>
              <w:noProof/>
            </w:rPr>
            <w:fldChar w:fldCharType="separate"/>
          </w:r>
          <w:r>
            <w:rPr>
              <w:noProof/>
            </w:rPr>
            <w:t>67</w:t>
          </w:r>
          <w:r>
            <w:rPr>
              <w:noProof/>
            </w:rPr>
            <w:fldChar w:fldCharType="end"/>
          </w:r>
        </w:p>
        <w:p w14:paraId="30276016" w14:textId="531D214A" w:rsidR="00BA3711" w:rsidRDefault="00BA3711">
          <w:pPr>
            <w:pStyle w:val="TOC1"/>
            <w:rPr>
              <w:rFonts w:asciiTheme="minorHAnsi" w:eastAsiaTheme="minorEastAsia" w:hAnsiTheme="minorHAnsi" w:cstheme="minorBidi"/>
              <w:noProof/>
            </w:rPr>
          </w:pPr>
          <w:r w:rsidRPr="00573C2E">
            <w:rPr>
              <w:bCs/>
              <w:noProof/>
            </w:rPr>
            <w:t>Appendix to Framework Agreement</w:t>
          </w:r>
          <w:r>
            <w:rPr>
              <w:noProof/>
            </w:rPr>
            <w:tab/>
          </w:r>
          <w:r>
            <w:rPr>
              <w:noProof/>
            </w:rPr>
            <w:fldChar w:fldCharType="begin"/>
          </w:r>
          <w:r>
            <w:rPr>
              <w:noProof/>
            </w:rPr>
            <w:instrText xml:space="preserve"> PAGEREF _Toc64305092 \h </w:instrText>
          </w:r>
          <w:r>
            <w:rPr>
              <w:noProof/>
            </w:rPr>
          </w:r>
          <w:r>
            <w:rPr>
              <w:noProof/>
            </w:rPr>
            <w:fldChar w:fldCharType="separate"/>
          </w:r>
          <w:r>
            <w:rPr>
              <w:noProof/>
            </w:rPr>
            <w:t>67</w:t>
          </w:r>
          <w:r>
            <w:rPr>
              <w:noProof/>
            </w:rPr>
            <w:fldChar w:fldCharType="end"/>
          </w:r>
        </w:p>
        <w:p w14:paraId="4764977D" w14:textId="719DEA2E" w:rsidR="00EA704B" w:rsidRPr="00DA1A33" w:rsidRDefault="00EA704B" w:rsidP="00EA704B">
          <w:pPr>
            <w:rPr>
              <w:noProof/>
            </w:rPr>
          </w:pPr>
          <w:r>
            <w:rPr>
              <w:b/>
              <w:bCs/>
              <w:noProof/>
              <w:lang w:val="en-US"/>
            </w:rPr>
            <w:fldChar w:fldCharType="end"/>
          </w:r>
        </w:p>
      </w:sdtContent>
    </w:sdt>
    <w:p w14:paraId="79147E68" w14:textId="77777777" w:rsidR="00EA704B" w:rsidRDefault="00EA704B">
      <w:pPr>
        <w:sectPr w:rsidR="00EA704B" w:rsidSect="00AA5ABA">
          <w:footerReference w:type="default" r:id="rId13"/>
          <w:pgSz w:w="11906" w:h="16838" w:code="9"/>
          <w:pgMar w:top="1440" w:right="1440" w:bottom="1440" w:left="1440" w:header="709" w:footer="709" w:gutter="0"/>
          <w:paperSrc w:first="7" w:other="7"/>
          <w:pgNumType w:start="2"/>
          <w:cols w:space="708"/>
          <w:docGrid w:linePitch="360"/>
        </w:sectPr>
      </w:pPr>
    </w:p>
    <w:p w14:paraId="2242607B" w14:textId="77777777" w:rsidR="00AA5ABA" w:rsidRDefault="00AA5ABA" w:rsidP="00BF6649">
      <w:r>
        <w:rPr>
          <w:b/>
        </w:rPr>
        <w:lastRenderedPageBreak/>
        <w:t>THIS FRAMEWORK AGREEMENT</w:t>
      </w:r>
      <w:r>
        <w:t xml:space="preserve"> is made on       </w:t>
      </w:r>
    </w:p>
    <w:p w14:paraId="677C1C88" w14:textId="77777777" w:rsidR="00BF6649" w:rsidRPr="0074686D" w:rsidRDefault="0074686D" w:rsidP="00BF6649">
      <w:pPr>
        <w:rPr>
          <w:b/>
        </w:rPr>
      </w:pPr>
      <w:r w:rsidRPr="0074686D">
        <w:rPr>
          <w:b/>
        </w:rPr>
        <w:t>BETWEEN:</w:t>
      </w:r>
    </w:p>
    <w:p w14:paraId="1F5F830C" w14:textId="235E4794" w:rsidR="00893ABD" w:rsidRDefault="00893ABD" w:rsidP="00893ABD">
      <w:pPr>
        <w:pStyle w:val="MRParties"/>
      </w:pPr>
      <w:bookmarkStart w:id="1" w:name="startdocument"/>
      <w:bookmarkStart w:id="2" w:name="documentstart"/>
      <w:bookmarkStart w:id="3" w:name="BrochetPasteInsertCopyThisRange"/>
      <w:bookmarkEnd w:id="1"/>
      <w:bookmarkEnd w:id="2"/>
      <w:r>
        <w:rPr>
          <w:b/>
        </w:rPr>
        <w:t xml:space="preserve">SECRETARY OF STATE FOR DEFENCE (“the </w:t>
      </w:r>
      <w:r w:rsidR="00480222">
        <w:rPr>
          <w:b/>
          <w:i/>
        </w:rPr>
        <w:t>Client</w:t>
      </w:r>
      <w:r>
        <w:rPr>
          <w:b/>
        </w:rPr>
        <w:t>”)</w:t>
      </w:r>
      <w:r>
        <w:rPr>
          <w:color w:val="000080"/>
        </w:rPr>
        <w:t xml:space="preserve">; </w:t>
      </w:r>
      <w:r>
        <w:t xml:space="preserve">and </w:t>
      </w:r>
    </w:p>
    <w:p w14:paraId="2E331D94" w14:textId="3D4B52D0" w:rsidR="00893ABD" w:rsidRDefault="00AC451D" w:rsidP="00893ABD">
      <w:pPr>
        <w:pStyle w:val="MRParties"/>
      </w:pPr>
      <w:r>
        <w:rPr>
          <w:b/>
        </w:rPr>
        <w:t>[</w:t>
      </w:r>
      <w:r w:rsidRPr="006B451F">
        <w:rPr>
          <w:b/>
          <w:highlight w:val="yellow"/>
        </w:rPr>
        <w:t>insert</w:t>
      </w:r>
      <w:r>
        <w:rPr>
          <w:b/>
        </w:rPr>
        <w:t>]</w:t>
      </w:r>
      <w:r w:rsidR="00893ABD">
        <w:rPr>
          <w:b/>
        </w:rPr>
        <w:t xml:space="preserve"> </w:t>
      </w:r>
      <w:r w:rsidR="00893ABD">
        <w:t xml:space="preserve">whose registered office is at </w:t>
      </w:r>
      <w:r w:rsidRPr="006B451F">
        <w:rPr>
          <w:highlight w:val="yellow"/>
        </w:rPr>
        <w:t>[insert</w:t>
      </w:r>
      <w:r>
        <w:t>]</w:t>
      </w:r>
      <w:r w:rsidR="00893ABD">
        <w:t xml:space="preserve"> (“</w:t>
      </w:r>
      <w:r w:rsidR="00893ABD">
        <w:rPr>
          <w:b/>
        </w:rPr>
        <w:t xml:space="preserve">the </w:t>
      </w:r>
      <w:r w:rsidR="00480222">
        <w:rPr>
          <w:b/>
          <w:i/>
        </w:rPr>
        <w:t>Contractor</w:t>
      </w:r>
      <w:r w:rsidR="00232ADA">
        <w:t>”).</w:t>
      </w:r>
    </w:p>
    <w:p w14:paraId="7A0295C5" w14:textId="77777777" w:rsidR="00893ABD" w:rsidRPr="00893ABD" w:rsidRDefault="00893ABD" w:rsidP="00893ABD">
      <w:pPr>
        <w:rPr>
          <w:b/>
        </w:rPr>
      </w:pPr>
      <w:r w:rsidRPr="00893ABD">
        <w:rPr>
          <w:b/>
        </w:rPr>
        <w:t xml:space="preserve">WHEREAS </w:t>
      </w:r>
    </w:p>
    <w:p w14:paraId="5038B30E" w14:textId="7C92D873" w:rsidR="00893ABD" w:rsidRDefault="00893ABD" w:rsidP="00893ABD">
      <w:pPr>
        <w:pStyle w:val="MRRecital1"/>
      </w:pPr>
      <w:r>
        <w:t xml:space="preserve">The </w:t>
      </w:r>
      <w:r w:rsidR="00480222">
        <w:rPr>
          <w:i/>
        </w:rPr>
        <w:t>Client</w:t>
      </w:r>
      <w:r>
        <w:t xml:space="preserve"> has a requirement for Capital Works to be carried out from time to time in the Region upon Works Contracts. </w:t>
      </w:r>
    </w:p>
    <w:p w14:paraId="0E407420" w14:textId="0B1F1486" w:rsidR="00DB6071" w:rsidRDefault="00893ABD" w:rsidP="00DB6071">
      <w:pPr>
        <w:pStyle w:val="MRRecital1"/>
      </w:pPr>
      <w:r>
        <w:t xml:space="preserve">The </w:t>
      </w:r>
      <w:r w:rsidR="00480222">
        <w:rPr>
          <w:i/>
        </w:rPr>
        <w:t>Contractor</w:t>
      </w:r>
      <w:r>
        <w:t xml:space="preserve"> has agreed to carry out such </w:t>
      </w:r>
      <w:r>
        <w:rPr>
          <w:i/>
        </w:rPr>
        <w:t>works</w:t>
      </w:r>
      <w:r>
        <w:t xml:space="preserve"> under those Works Contracts from time to time upon instruction by the </w:t>
      </w:r>
      <w:r w:rsidR="00BD0196" w:rsidRPr="00BD0196">
        <w:rPr>
          <w:i/>
        </w:rPr>
        <w:t xml:space="preserve">Client </w:t>
      </w:r>
      <w:r>
        <w:t xml:space="preserve">in accordance with the terms and conditions appearing hereunder. </w:t>
      </w:r>
      <w:bookmarkEnd w:id="3"/>
    </w:p>
    <w:p w14:paraId="68C071FE" w14:textId="2A0C9B34" w:rsidR="00232ADA" w:rsidRDefault="001D38D9" w:rsidP="00EB04E0">
      <w:pPr>
        <w:pStyle w:val="MRRecital1"/>
        <w:numPr>
          <w:ilvl w:val="0"/>
          <w:numId w:val="0"/>
        </w:numPr>
        <w:tabs>
          <w:tab w:val="clear" w:pos="720"/>
        </w:tabs>
      </w:pPr>
      <w:r>
        <w:t xml:space="preserve">IN consideration of the payment of £1 (one pound) by the </w:t>
      </w:r>
      <w:r w:rsidR="00BD0196" w:rsidRPr="00BD0196">
        <w:rPr>
          <w:i/>
        </w:rPr>
        <w:t xml:space="preserve">Client </w:t>
      </w:r>
      <w:r w:rsidRPr="007438CE">
        <w:rPr>
          <w:i/>
        </w:rPr>
        <w:t xml:space="preserve"> </w:t>
      </w:r>
      <w:r>
        <w:t xml:space="preserve">to the </w:t>
      </w:r>
      <w:r w:rsidR="00480222" w:rsidRPr="007438CE">
        <w:rPr>
          <w:i/>
        </w:rPr>
        <w:t>Contractor</w:t>
      </w:r>
      <w:r>
        <w:t xml:space="preserve">, the </w:t>
      </w:r>
      <w:r w:rsidR="00BD0196" w:rsidRPr="00BD0196">
        <w:rPr>
          <w:i/>
        </w:rPr>
        <w:t>Client</w:t>
      </w:r>
      <w:r>
        <w:t xml:space="preserve"> shall not for the duration of the Framework Agreement withdraw from or amend in </w:t>
      </w:r>
      <w:r w:rsidRPr="008A3744">
        <w:t>any way the terms and conditions</w:t>
      </w:r>
      <w:r w:rsidR="008A3744" w:rsidRPr="008A3744">
        <w:t xml:space="preserve"> </w:t>
      </w:r>
      <w:r w:rsidRPr="008A3744">
        <w:t>contained in th</w:t>
      </w:r>
      <w:r w:rsidR="008A3744">
        <w:t>is</w:t>
      </w:r>
      <w:r w:rsidRPr="008A3744">
        <w:t xml:space="preserve"> Framework Agreement.</w:t>
      </w:r>
    </w:p>
    <w:p w14:paraId="651B3097" w14:textId="72E9CBE8" w:rsidR="00893ABD" w:rsidRDefault="00893ABD" w:rsidP="00DB6071">
      <w:pPr>
        <w:pStyle w:val="MRRecital1"/>
        <w:numPr>
          <w:ilvl w:val="0"/>
          <w:numId w:val="0"/>
        </w:numPr>
      </w:pPr>
      <w:r>
        <w:rPr>
          <w:b/>
        </w:rPr>
        <w:t xml:space="preserve">NOW IT IS HEREBY AGREED </w:t>
      </w:r>
      <w:r>
        <w:t xml:space="preserve">as follows: </w:t>
      </w:r>
    </w:p>
    <w:p w14:paraId="5F24013F" w14:textId="10AA4BF3" w:rsidR="00893ABD" w:rsidRDefault="00893ABD" w:rsidP="00893ABD">
      <w:pPr>
        <w:pStyle w:val="MRHeading1"/>
      </w:pPr>
      <w:bookmarkStart w:id="4" w:name="_Toc64304991"/>
      <w:r>
        <w:t xml:space="preserve">Definitions and </w:t>
      </w:r>
      <w:r w:rsidR="00E11FB2">
        <w:t>i</w:t>
      </w:r>
      <w:r>
        <w:t>nterpretation</w:t>
      </w:r>
      <w:bookmarkEnd w:id="4"/>
      <w:r>
        <w:rPr>
          <w:u w:val="none"/>
        </w:rPr>
        <w:t xml:space="preserve"> </w:t>
      </w:r>
    </w:p>
    <w:p w14:paraId="0350B96A" w14:textId="77777777" w:rsidR="00893ABD" w:rsidRDefault="00893ABD" w:rsidP="00893ABD">
      <w:pPr>
        <w:pStyle w:val="MRHeading2"/>
      </w:pPr>
      <w:r>
        <w:t xml:space="preserve">In this Framework Agreement and supporting schedules all defined terms, words and expressions shall have the meanings assigned to them in Schedule 15 (Glossary): </w:t>
      </w:r>
    </w:p>
    <w:p w14:paraId="4AE5BDB9" w14:textId="77777777" w:rsidR="00893ABD" w:rsidRDefault="00893ABD" w:rsidP="00893ABD">
      <w:pPr>
        <w:pStyle w:val="MRHeading2"/>
      </w:pPr>
      <w:r>
        <w:t xml:space="preserve">All defined terms in the Main Options and all references in italics in the standard Contract Data set out in the Main Options shall, unless amended by this Framework Agreement, have the meanings given to them in the Main Options. </w:t>
      </w:r>
    </w:p>
    <w:p w14:paraId="6AAC2E1C" w14:textId="77777777" w:rsidR="00893ABD" w:rsidRDefault="00893ABD" w:rsidP="00893ABD">
      <w:pPr>
        <w:pStyle w:val="MRHeading2"/>
      </w:pPr>
      <w:bookmarkStart w:id="5" w:name="_Ref60937693"/>
      <w:r>
        <w:t>The masculine includes the feminine and vice versa, and words importing the neuter include the masculine and the feminine and vice versa.</w:t>
      </w:r>
      <w:bookmarkEnd w:id="5"/>
      <w:r>
        <w:t xml:space="preserve"> </w:t>
      </w:r>
    </w:p>
    <w:p w14:paraId="6A71D916" w14:textId="77777777" w:rsidR="00893ABD" w:rsidRDefault="00893ABD" w:rsidP="00893ABD">
      <w:pPr>
        <w:pStyle w:val="MRHeading2"/>
      </w:pPr>
      <w:r>
        <w:t xml:space="preserve">The singular includes the plural and vice versa. </w:t>
      </w:r>
    </w:p>
    <w:p w14:paraId="2CA216EE" w14:textId="77777777" w:rsidR="00893ABD" w:rsidRDefault="00893ABD" w:rsidP="00893ABD">
      <w:pPr>
        <w:pStyle w:val="MRHeading2"/>
      </w:pPr>
      <w:r>
        <w:t xml:space="preserve">The words "include", "includes", "including" and "included" are to be construed as if they were immediately followed by the words "without limitation". </w:t>
      </w:r>
    </w:p>
    <w:p w14:paraId="61567E8D" w14:textId="77777777" w:rsidR="00893ABD" w:rsidRDefault="00893ABD" w:rsidP="00893ABD">
      <w:pPr>
        <w:pStyle w:val="MRHeading2"/>
      </w:pPr>
      <w:r>
        <w:lastRenderedPageBreak/>
        <w:t xml:space="preserve">A reference to a person includes firms, partnerships and corporations, and their successors and permitted assignees or transferees. </w:t>
      </w:r>
    </w:p>
    <w:p w14:paraId="4E41DC1C" w14:textId="77777777" w:rsidR="00893ABD" w:rsidRDefault="00893ABD" w:rsidP="00893ABD">
      <w:pPr>
        <w:pStyle w:val="MRHeading2"/>
      </w:pPr>
      <w:r>
        <w:t xml:space="preserve">Unless stated to the contrary, any reference to this Framework Agreement or to any other document shall include any permitted variation, amendment or supplement to such document. </w:t>
      </w:r>
    </w:p>
    <w:p w14:paraId="4FA605CC" w14:textId="77777777" w:rsidR="00893ABD" w:rsidRDefault="00893ABD" w:rsidP="00893ABD">
      <w:pPr>
        <w:pStyle w:val="MRHeading2"/>
      </w:pPr>
      <w:r>
        <w:t xml:space="preserve">References to any enactment, order, regulation, or other similar instrument shall be construed as a reference to the enactment, order, regulation, or instrument as amended, supplemented, replaced or consolidated by any subsequent enactment, order, regulation, or instrument. </w:t>
      </w:r>
    </w:p>
    <w:p w14:paraId="2F3944F8" w14:textId="77777777" w:rsidR="00893ABD" w:rsidRDefault="00893ABD" w:rsidP="00893ABD">
      <w:pPr>
        <w:pStyle w:val="MRHeading2"/>
      </w:pPr>
      <w:r>
        <w:t xml:space="preserve">The heading to any Framework Agreement provision shall not affect the interpretation of that provision. </w:t>
      </w:r>
    </w:p>
    <w:p w14:paraId="43179A1D" w14:textId="569A6205" w:rsidR="00893ABD" w:rsidRDefault="00893ABD" w:rsidP="00893ABD">
      <w:pPr>
        <w:pStyle w:val="MRHeading2"/>
      </w:pPr>
      <w:bookmarkStart w:id="6" w:name="_Ref60937700"/>
      <w:r>
        <w:t xml:space="preserve">Any decision, act, or thing which the </w:t>
      </w:r>
      <w:r w:rsidR="00BD0196" w:rsidRPr="00BD0196">
        <w:rPr>
          <w:i/>
        </w:rPr>
        <w:t>Client</w:t>
      </w:r>
      <w:r>
        <w:t xml:space="preserve"> is required or authorised to take or do under this Framework Agreement may be taken or done only by any person authorised, either generally or specifically, by the </w:t>
      </w:r>
      <w:r w:rsidR="00BD0196" w:rsidRPr="00BD0196">
        <w:rPr>
          <w:i/>
        </w:rPr>
        <w:t>Client</w:t>
      </w:r>
      <w:r>
        <w:t xml:space="preserve"> to take or do that decision, act, or thing on behalf of the </w:t>
      </w:r>
      <w:r w:rsidR="00BD0196" w:rsidRPr="00BD0196">
        <w:rPr>
          <w:i/>
        </w:rPr>
        <w:t>Client</w:t>
      </w:r>
      <w:r>
        <w:t>.</w:t>
      </w:r>
      <w:bookmarkEnd w:id="6"/>
      <w:r>
        <w:t xml:space="preserve"> </w:t>
      </w:r>
    </w:p>
    <w:p w14:paraId="7B8010F7" w14:textId="77777777" w:rsidR="00893ABD" w:rsidRDefault="00893ABD" w:rsidP="00893ABD">
      <w:pPr>
        <w:pStyle w:val="MRHeading2"/>
      </w:pPr>
      <w:r>
        <w:t xml:space="preserve">Unless excluded within the terms of this Framework Agreement or where otherwise required by law: </w:t>
      </w:r>
    </w:p>
    <w:p w14:paraId="7B17CA0A" w14:textId="77777777" w:rsidR="00893ABD" w:rsidRDefault="00893ABD" w:rsidP="00893ABD">
      <w:pPr>
        <w:pStyle w:val="MRDefinitions2"/>
      </w:pPr>
      <w:r>
        <w:t xml:space="preserve">references to submission of documents in writing shall include electronic submission; and </w:t>
      </w:r>
    </w:p>
    <w:p w14:paraId="5AAEDAA4" w14:textId="77777777" w:rsidR="00893ABD" w:rsidRDefault="00893ABD" w:rsidP="00893ABD">
      <w:pPr>
        <w:pStyle w:val="MRDefinitions2"/>
      </w:pPr>
      <w:r>
        <w:t xml:space="preserve">any requirement for a document to be signed or references to signatures shall be construed to include Electronic Signature, provided that a formal method of authentication as agreed between the Parties is employed and such agreed method is recorded in this Framework Agreement. </w:t>
      </w:r>
    </w:p>
    <w:p w14:paraId="0106ACE9" w14:textId="77777777" w:rsidR="00893ABD" w:rsidRDefault="00893ABD" w:rsidP="00893ABD">
      <w:pPr>
        <w:pStyle w:val="MRHeading1"/>
      </w:pPr>
      <w:bookmarkStart w:id="7" w:name="_Toc64304992"/>
      <w:r>
        <w:t>Framework Agreement</w:t>
      </w:r>
      <w:bookmarkEnd w:id="7"/>
      <w:r>
        <w:rPr>
          <w:u w:val="none"/>
        </w:rPr>
        <w:t xml:space="preserve"> </w:t>
      </w:r>
    </w:p>
    <w:p w14:paraId="78240643" w14:textId="77777777" w:rsidR="00893ABD" w:rsidRDefault="00893ABD" w:rsidP="00893ABD">
      <w:pPr>
        <w:pStyle w:val="MRHeading2"/>
      </w:pPr>
      <w:r>
        <w:t xml:space="preserve">Where there is any conflict between this Framework Agreement and any other document, this Framework Agreement shall prevail. </w:t>
      </w:r>
    </w:p>
    <w:p w14:paraId="19112B35" w14:textId="2A341283" w:rsidR="00893ABD" w:rsidRDefault="00893ABD" w:rsidP="00893ABD">
      <w:pPr>
        <w:pStyle w:val="MRHeading2"/>
      </w:pPr>
      <w:r>
        <w:t xml:space="preserve">The </w:t>
      </w:r>
      <w:r w:rsidR="00BD0196" w:rsidRPr="00BD0196">
        <w:rPr>
          <w:i/>
        </w:rPr>
        <w:t>Client</w:t>
      </w:r>
      <w:r>
        <w:t xml:space="preserve"> hereby engages the </w:t>
      </w:r>
      <w:r w:rsidR="00480222">
        <w:rPr>
          <w:i/>
        </w:rPr>
        <w:t>Contractor</w:t>
      </w:r>
      <w:r>
        <w:t xml:space="preserve">, and the </w:t>
      </w:r>
      <w:r w:rsidR="00480222">
        <w:rPr>
          <w:i/>
        </w:rPr>
        <w:t>Contractor</w:t>
      </w:r>
      <w:r>
        <w:t xml:space="preserve"> accepts the engagement, to carry out at any time during the Contract Period in accordance with the terms and conditions of </w:t>
      </w:r>
      <w:r w:rsidR="000E36F2">
        <w:t xml:space="preserve">this Framework </w:t>
      </w:r>
      <w:r w:rsidR="000E36F2" w:rsidRPr="00A05803">
        <w:t>Agreement which includes</w:t>
      </w:r>
      <w:r w:rsidR="00D83CEE" w:rsidRPr="00A05803">
        <w:t xml:space="preserve"> </w:t>
      </w:r>
      <w:r w:rsidR="00713646" w:rsidRPr="00A05803">
        <w:t>to</w:t>
      </w:r>
      <w:r w:rsidR="00D83CEE" w:rsidRPr="00A05803">
        <w:t xml:space="preserve"> the extent it </w:t>
      </w:r>
      <w:r w:rsidR="00D83CEE" w:rsidRPr="00A05803">
        <w:lastRenderedPageBreak/>
        <w:t xml:space="preserve">is accepted by the </w:t>
      </w:r>
      <w:r w:rsidR="00BD0196" w:rsidRPr="00BD0196">
        <w:rPr>
          <w:i/>
        </w:rPr>
        <w:t>Client</w:t>
      </w:r>
      <w:r w:rsidR="00B31B05" w:rsidRPr="007438CE">
        <w:rPr>
          <w:i/>
        </w:rPr>
        <w:t>,</w:t>
      </w:r>
      <w:r w:rsidR="00D83CEE" w:rsidRPr="00A05803">
        <w:t xml:space="preserve"> </w:t>
      </w:r>
      <w:r w:rsidR="000E36F2" w:rsidRPr="00A05803">
        <w:t>the</w:t>
      </w:r>
      <w:r w:rsidR="00D83CEE" w:rsidRPr="00A05803">
        <w:t xml:space="preserve"> </w:t>
      </w:r>
      <w:r w:rsidR="00480222" w:rsidRPr="007438CE">
        <w:rPr>
          <w:i/>
        </w:rPr>
        <w:t>Contractor</w:t>
      </w:r>
      <w:r w:rsidR="000E36F2" w:rsidRPr="007438CE">
        <w:rPr>
          <w:i/>
        </w:rPr>
        <w:t>s</w:t>
      </w:r>
      <w:r w:rsidR="000E36F2" w:rsidRPr="00A05803">
        <w:t xml:space="preserve"> tender submission in response to this Framework Agreement and </w:t>
      </w:r>
      <w:r w:rsidRPr="00A05803">
        <w:t xml:space="preserve">each Works Contract the </w:t>
      </w:r>
      <w:r w:rsidRPr="00A05803">
        <w:rPr>
          <w:i/>
        </w:rPr>
        <w:t>works</w:t>
      </w:r>
      <w:r w:rsidRPr="00A05803">
        <w:t xml:space="preserve"> as are required by the </w:t>
      </w:r>
      <w:r w:rsidR="00BD0196" w:rsidRPr="00BD0196">
        <w:rPr>
          <w:i/>
        </w:rPr>
        <w:t>Client</w:t>
      </w:r>
      <w:r w:rsidRPr="00A05803">
        <w:t xml:space="preserve"> pursuant to the issue of any such Works Contract.</w:t>
      </w:r>
      <w:r>
        <w:t xml:space="preserve"> </w:t>
      </w:r>
    </w:p>
    <w:p w14:paraId="42B360CD" w14:textId="4710157C" w:rsidR="00893ABD" w:rsidRDefault="00893ABD" w:rsidP="00893ABD">
      <w:pPr>
        <w:pStyle w:val="MRHeading2"/>
      </w:pPr>
      <w:r>
        <w:t xml:space="preserve">Works Contracts and/or Mini-Tender Notices shall be in accordance with the requirements of </w:t>
      </w:r>
      <w:r w:rsidRPr="003E40EB">
        <w:t>Schedule 1 (Scope of Framework Agreement)</w:t>
      </w:r>
      <w:r>
        <w:t xml:space="preserve"> and may be issued to the </w:t>
      </w:r>
      <w:r w:rsidR="00480222">
        <w:rPr>
          <w:i/>
        </w:rPr>
        <w:t>Contractor</w:t>
      </w:r>
      <w:r>
        <w:t xml:space="preserve"> at any time during the Contract Period.  </w:t>
      </w:r>
    </w:p>
    <w:p w14:paraId="76957C6D" w14:textId="66F7ED15" w:rsidR="00893ABD" w:rsidRDefault="00893ABD" w:rsidP="00893ABD">
      <w:pPr>
        <w:pStyle w:val="MRHeading2"/>
      </w:pPr>
      <w:r>
        <w:t>Each Party shall bear their own costs in connection with the negotiation and entering into this Framework Agreement and each Works Contract</w:t>
      </w:r>
      <w:r w:rsidR="00713646">
        <w:t xml:space="preserve">.  </w:t>
      </w:r>
      <w:r>
        <w:t xml:space="preserve">The </w:t>
      </w:r>
      <w:r w:rsidR="00BD0196" w:rsidRPr="00BD0196">
        <w:rPr>
          <w:i/>
        </w:rPr>
        <w:t>Client</w:t>
      </w:r>
      <w:r>
        <w:t xml:space="preserve"> has no obligation to issue Works Contracts to the </w:t>
      </w:r>
      <w:r w:rsidR="00480222">
        <w:rPr>
          <w:i/>
        </w:rPr>
        <w:t>Contractor</w:t>
      </w:r>
      <w:r>
        <w:t xml:space="preserve"> and reserves the right to have any </w:t>
      </w:r>
      <w:r>
        <w:rPr>
          <w:i/>
        </w:rPr>
        <w:t>works</w:t>
      </w:r>
      <w:r>
        <w:t xml:space="preserve"> carried out or supplied by Other </w:t>
      </w:r>
      <w:r w:rsidR="00480222">
        <w:t>Contractor</w:t>
      </w:r>
      <w:r>
        <w:t xml:space="preserve">s, by </w:t>
      </w:r>
      <w:r w:rsidR="007438CE" w:rsidRPr="007438CE">
        <w:t>c</w:t>
      </w:r>
      <w:r w:rsidR="00480222" w:rsidRPr="007438CE">
        <w:t>ontractor</w:t>
      </w:r>
      <w:r w:rsidRPr="007438CE">
        <w:t>s</w:t>
      </w:r>
      <w:r>
        <w:t xml:space="preserve"> not appointed under the Framework or with its own labour</w:t>
      </w:r>
      <w:r w:rsidR="00713646">
        <w:t xml:space="preserve">.  </w:t>
      </w:r>
      <w:r>
        <w:t xml:space="preserve">The </w:t>
      </w:r>
      <w:r w:rsidR="00BD0196" w:rsidRPr="00BD0196">
        <w:rPr>
          <w:i/>
        </w:rPr>
        <w:t>Client</w:t>
      </w:r>
      <w:r>
        <w:t xml:space="preserve"> accepts no obligations as to the actual amount of work that will be the subject of Works Contracts and does not guarantee minimum or maximum amounts of work under a particular Works Contract or in total. </w:t>
      </w:r>
    </w:p>
    <w:p w14:paraId="31906E8C" w14:textId="432C1D67" w:rsidR="00346226" w:rsidRPr="008A3744" w:rsidRDefault="00346226" w:rsidP="00893ABD">
      <w:pPr>
        <w:pStyle w:val="MRHeading2"/>
      </w:pPr>
      <w:r w:rsidRPr="008A3744">
        <w:t xml:space="preserve">The </w:t>
      </w:r>
      <w:r w:rsidR="00480222" w:rsidRPr="007438CE">
        <w:rPr>
          <w:i/>
        </w:rPr>
        <w:t>Contractor</w:t>
      </w:r>
      <w:r w:rsidRPr="008A3744">
        <w:t xml:space="preserve"> accepts that subject to the </w:t>
      </w:r>
      <w:r w:rsidR="00BD0196" w:rsidRPr="00BD0196">
        <w:rPr>
          <w:i/>
        </w:rPr>
        <w:t>Client</w:t>
      </w:r>
      <w:r w:rsidRPr="008A3744">
        <w:t xml:space="preserve"> having necessary rights, the </w:t>
      </w:r>
      <w:r w:rsidR="00BD0196" w:rsidRPr="00BD0196">
        <w:rPr>
          <w:i/>
        </w:rPr>
        <w:t>Client</w:t>
      </w:r>
      <w:r w:rsidRPr="007438CE">
        <w:rPr>
          <w:i/>
        </w:rPr>
        <w:t xml:space="preserve"> </w:t>
      </w:r>
      <w:r w:rsidRPr="008A3744">
        <w:t xml:space="preserve">has the right to award </w:t>
      </w:r>
      <w:r w:rsidR="00A05803" w:rsidRPr="008A3744">
        <w:t xml:space="preserve">a </w:t>
      </w:r>
      <w:r w:rsidRPr="008A3744">
        <w:t>cont</w:t>
      </w:r>
      <w:r w:rsidR="00A05803" w:rsidRPr="008A3744">
        <w:t>r</w:t>
      </w:r>
      <w:r w:rsidRPr="008A3744">
        <w:t>act separate from this Framework A</w:t>
      </w:r>
      <w:r w:rsidR="008A3744" w:rsidRPr="008A3744">
        <w:t>greement for any or all of the contract d</w:t>
      </w:r>
      <w:r w:rsidRPr="008A3744">
        <w:t>eliverables during the Contract Period.</w:t>
      </w:r>
    </w:p>
    <w:p w14:paraId="5FD34746" w14:textId="77777777" w:rsidR="00893ABD" w:rsidRDefault="00893ABD" w:rsidP="00893ABD">
      <w:pPr>
        <w:pStyle w:val="MRHeading1"/>
      </w:pPr>
      <w:bookmarkStart w:id="8" w:name="_Toc64304993"/>
      <w:r>
        <w:t>Duration</w:t>
      </w:r>
      <w:bookmarkEnd w:id="8"/>
      <w:r>
        <w:rPr>
          <w:u w:val="none"/>
        </w:rPr>
        <w:t xml:space="preserve"> </w:t>
      </w:r>
    </w:p>
    <w:p w14:paraId="47623500" w14:textId="641F67B0" w:rsidR="00893ABD" w:rsidRDefault="001D38D9" w:rsidP="001D38D9">
      <w:pPr>
        <w:pStyle w:val="MRHeading2"/>
        <w:numPr>
          <w:ilvl w:val="0"/>
          <w:numId w:val="0"/>
        </w:numPr>
        <w:ind w:left="720" w:hanging="720"/>
      </w:pPr>
      <w:r>
        <w:t>4.1</w:t>
      </w:r>
      <w:r>
        <w:tab/>
      </w:r>
      <w:r w:rsidR="00893ABD">
        <w:t xml:space="preserve">The Contract Period </w:t>
      </w:r>
      <w:r>
        <w:t xml:space="preserve">of this Framework Agreement </w:t>
      </w:r>
      <w:r w:rsidR="00A30299">
        <w:t>shall be</w:t>
      </w:r>
      <w:r>
        <w:t xml:space="preserve"> </w:t>
      </w:r>
      <w:r w:rsidR="00DB6071">
        <w:t xml:space="preserve">a period of seven (7) years </w:t>
      </w:r>
      <w:r>
        <w:t xml:space="preserve">and shall start from </w:t>
      </w:r>
      <w:r w:rsidR="00DB6071">
        <w:t xml:space="preserve">the date </w:t>
      </w:r>
      <w:r>
        <w:t xml:space="preserve">of </w:t>
      </w:r>
      <w:r w:rsidR="00DB6071">
        <w:t>hereof</w:t>
      </w:r>
      <w:r>
        <w:t xml:space="preserve"> </w:t>
      </w:r>
      <w:r w:rsidR="00893ABD">
        <w:t xml:space="preserve">subject in all such cases to any earlier termination in accordance with </w:t>
      </w:r>
      <w:r w:rsidR="00480222">
        <w:t>Clause</w:t>
      </w:r>
      <w:r w:rsidR="00893ABD">
        <w:t xml:space="preserve"> </w:t>
      </w:r>
      <w:r w:rsidR="003F0CBE">
        <w:fldChar w:fldCharType="begin"/>
      </w:r>
      <w:r w:rsidR="003F0CBE">
        <w:instrText xml:space="preserve"> REF _Ref57642088 \r \h </w:instrText>
      </w:r>
      <w:r w:rsidR="003F0CBE">
        <w:fldChar w:fldCharType="separate"/>
      </w:r>
      <w:r w:rsidR="002244D4">
        <w:t>21</w:t>
      </w:r>
      <w:r w:rsidR="003F0CBE">
        <w:fldChar w:fldCharType="end"/>
      </w:r>
      <w:r w:rsidR="00893ABD">
        <w:t xml:space="preserve"> (Termination) below or any other lawful e</w:t>
      </w:r>
      <w:r w:rsidR="00346226">
        <w:t>arly termination</w:t>
      </w:r>
      <w:r w:rsidR="00713646">
        <w:t xml:space="preserve">.  </w:t>
      </w:r>
      <w:r>
        <w:t xml:space="preserve">This Contract Period shall be the period in which the </w:t>
      </w:r>
      <w:r w:rsidR="00480222" w:rsidRPr="007438CE">
        <w:rPr>
          <w:i/>
        </w:rPr>
        <w:t>Contractor</w:t>
      </w:r>
      <w:r w:rsidRPr="007438CE">
        <w:rPr>
          <w:i/>
        </w:rPr>
        <w:t xml:space="preserve"> </w:t>
      </w:r>
      <w:r>
        <w:t xml:space="preserve">deliverables may be ordered and/or tasks authorised by the </w:t>
      </w:r>
      <w:r w:rsidR="00480222" w:rsidRPr="007438CE">
        <w:rPr>
          <w:i/>
        </w:rPr>
        <w:t>Client</w:t>
      </w:r>
      <w:r>
        <w:t xml:space="preserve"> under the Framework Agreement.  The fulfilment of such orders or tasks may take place after the end of the Contract Period in accordance with the terms of the orders of tasks.</w:t>
      </w:r>
    </w:p>
    <w:p w14:paraId="1D982269" w14:textId="6D3FEBFF" w:rsidR="00893ABD" w:rsidRPr="00EB04E0" w:rsidRDefault="00FA79B4" w:rsidP="00893ABD">
      <w:pPr>
        <w:pStyle w:val="MRHeading1"/>
      </w:pPr>
      <w:bookmarkStart w:id="9" w:name="_Toc64304994"/>
      <w:r>
        <w:t>Award Procedures</w:t>
      </w:r>
      <w:bookmarkEnd w:id="9"/>
    </w:p>
    <w:p w14:paraId="28156E0E" w14:textId="6155237A" w:rsidR="006D38CF" w:rsidRPr="006D38CF" w:rsidRDefault="00A30299" w:rsidP="00A30299">
      <w:pPr>
        <w:pStyle w:val="MRHeading2"/>
      </w:pPr>
      <w:bookmarkStart w:id="10" w:name="_Ref57642219"/>
      <w:r w:rsidRPr="00491299">
        <w:t xml:space="preserve">The </w:t>
      </w:r>
      <w:r w:rsidR="00480222">
        <w:rPr>
          <w:i/>
        </w:rPr>
        <w:t>Contractor</w:t>
      </w:r>
      <w:r w:rsidRPr="00491299">
        <w:t xml:space="preserve"> shall comply </w:t>
      </w:r>
      <w:r w:rsidRPr="00EB04E0">
        <w:t>with the requirements of</w:t>
      </w:r>
      <w:r w:rsidRPr="00EB04E0">
        <w:rPr>
          <w:rFonts w:cs="Arial"/>
        </w:rPr>
        <w:t xml:space="preserve"> </w:t>
      </w:r>
      <w:r w:rsidR="00EB04E0" w:rsidRPr="00EB04E0">
        <w:rPr>
          <w:rFonts w:cs="Arial"/>
        </w:rPr>
        <w:t xml:space="preserve">the </w:t>
      </w:r>
      <w:r w:rsidRPr="00EB04E0">
        <w:rPr>
          <w:rFonts w:cs="Arial"/>
        </w:rPr>
        <w:t xml:space="preserve">awarding </w:t>
      </w:r>
      <w:r w:rsidR="00EB04E0" w:rsidRPr="00EB04E0">
        <w:rPr>
          <w:rFonts w:cs="Arial"/>
        </w:rPr>
        <w:t xml:space="preserve">of the </w:t>
      </w:r>
      <w:r w:rsidRPr="00EB04E0">
        <w:rPr>
          <w:rFonts w:cs="Arial"/>
        </w:rPr>
        <w:t>Works</w:t>
      </w:r>
      <w:r w:rsidR="00EB04E0" w:rsidRPr="00EB04E0">
        <w:rPr>
          <w:rFonts w:cs="Arial"/>
        </w:rPr>
        <w:t xml:space="preserve"> Contract</w:t>
      </w:r>
      <w:r w:rsidRPr="00300463">
        <w:rPr>
          <w:rFonts w:cs="Arial"/>
          <w:i/>
        </w:rPr>
        <w:t xml:space="preserve"> </w:t>
      </w:r>
      <w:r w:rsidRPr="00300463">
        <w:rPr>
          <w:rFonts w:cs="Arial"/>
        </w:rPr>
        <w:t>under th</w:t>
      </w:r>
      <w:r w:rsidR="00EB04E0">
        <w:rPr>
          <w:rFonts w:cs="Arial"/>
        </w:rPr>
        <w:t>is</w:t>
      </w:r>
      <w:r w:rsidRPr="00300463">
        <w:rPr>
          <w:rFonts w:cs="Arial"/>
        </w:rPr>
        <w:t xml:space="preserve"> </w:t>
      </w:r>
      <w:r w:rsidRPr="00EB04E0">
        <w:rPr>
          <w:rFonts w:cs="Arial"/>
        </w:rPr>
        <w:t>Framework Agreement</w:t>
      </w:r>
      <w:r w:rsidRPr="00491299">
        <w:t xml:space="preserve"> in accordance</w:t>
      </w:r>
      <w:r w:rsidR="00EB04E0">
        <w:t xml:space="preserve"> with Schedule 8</w:t>
      </w:r>
      <w:r w:rsidRPr="00491299">
        <w:t xml:space="preserve"> (</w:t>
      </w:r>
      <w:r w:rsidR="00EB04E0" w:rsidRPr="00D867CB">
        <w:rPr>
          <w:rFonts w:cs="Arial"/>
        </w:rPr>
        <w:t>Award Procedure</w:t>
      </w:r>
      <w:r w:rsidR="00EC3696">
        <w:rPr>
          <w:rFonts w:cs="Arial"/>
        </w:rPr>
        <w:t>s</w:t>
      </w:r>
      <w:r w:rsidRPr="00491299">
        <w:t xml:space="preserve">).  </w:t>
      </w:r>
    </w:p>
    <w:p w14:paraId="6E2ACC30" w14:textId="4BD0F49B" w:rsidR="00326E7A" w:rsidRPr="00326E7A" w:rsidRDefault="00C128C0" w:rsidP="00893ABD">
      <w:pPr>
        <w:pStyle w:val="MRHeading1"/>
      </w:pPr>
      <w:bookmarkStart w:id="11" w:name="_Toc64304995"/>
      <w:r>
        <w:rPr>
          <w:rFonts w:cs="Arial"/>
          <w:bCs/>
        </w:rPr>
        <w:lastRenderedPageBreak/>
        <w:t>Prices</w:t>
      </w:r>
      <w:bookmarkEnd w:id="11"/>
    </w:p>
    <w:p w14:paraId="3FBFA5FE" w14:textId="31002E87" w:rsidR="00326E7A" w:rsidRPr="00DE776A" w:rsidRDefault="00223661" w:rsidP="00C128C0">
      <w:pPr>
        <w:pStyle w:val="MRHeading2"/>
      </w:pPr>
      <w:r w:rsidRPr="0040541C">
        <w:rPr>
          <w:rFonts w:cs="Arial"/>
        </w:rPr>
        <w:t>The Framewor</w:t>
      </w:r>
      <w:r w:rsidRPr="00BA70D3">
        <w:rPr>
          <w:rFonts w:cs="Arial"/>
        </w:rPr>
        <w:t xml:space="preserve">k Prices are as stated </w:t>
      </w:r>
      <w:r>
        <w:rPr>
          <w:rFonts w:cs="Arial"/>
        </w:rPr>
        <w:t>in</w:t>
      </w:r>
      <w:r w:rsidRPr="00BA70D3">
        <w:rPr>
          <w:rFonts w:cs="Arial"/>
        </w:rPr>
        <w:t xml:space="preserve"> Schedule 13 </w:t>
      </w:r>
      <w:r>
        <w:rPr>
          <w:rFonts w:cs="Arial"/>
        </w:rPr>
        <w:t>(</w:t>
      </w:r>
      <w:r w:rsidRPr="00BA70D3">
        <w:rPr>
          <w:rFonts w:cs="Arial"/>
        </w:rPr>
        <w:t>Pricing</w:t>
      </w:r>
      <w:r>
        <w:rPr>
          <w:rFonts w:cs="Arial"/>
        </w:rPr>
        <w:t>)</w:t>
      </w:r>
      <w:r w:rsidRPr="00BA70D3">
        <w:rPr>
          <w:rFonts w:cs="Arial"/>
        </w:rPr>
        <w:t xml:space="preserve">. The Framework Prices </w:t>
      </w:r>
      <w:r w:rsidRPr="00EC09F9">
        <w:rPr>
          <w:rFonts w:cs="Arial"/>
        </w:rPr>
        <w:t xml:space="preserve">represent the agreed maximum fee percentages and rates for the Lots specified and are the maximum that the </w:t>
      </w:r>
      <w:r w:rsidR="00480222">
        <w:rPr>
          <w:i/>
        </w:rPr>
        <w:t>Contractor</w:t>
      </w:r>
      <w:r w:rsidRPr="00DE14F1">
        <w:rPr>
          <w:rFonts w:cs="Arial"/>
        </w:rPr>
        <w:t xml:space="preserve"> may charge pursuant to any Works Contract.</w:t>
      </w:r>
    </w:p>
    <w:p w14:paraId="57C773B8" w14:textId="4C1FB374" w:rsidR="00223661" w:rsidRPr="00223661" w:rsidRDefault="00223661" w:rsidP="0074737A">
      <w:pPr>
        <w:pStyle w:val="MRHeading2"/>
      </w:pPr>
      <w:r w:rsidRPr="00DE14F1">
        <w:rPr>
          <w:rFonts w:cs="Arial"/>
        </w:rPr>
        <w:t xml:space="preserve">The </w:t>
      </w:r>
      <w:r w:rsidR="00480222">
        <w:rPr>
          <w:i/>
        </w:rPr>
        <w:t>Contractor</w:t>
      </w:r>
      <w:r w:rsidRPr="00DE14F1">
        <w:rPr>
          <w:rFonts w:cs="Arial"/>
        </w:rPr>
        <w:t xml:space="preserve"> acknowledges and agrees that any </w:t>
      </w:r>
      <w:r>
        <w:rPr>
          <w:rFonts w:cs="Arial"/>
        </w:rPr>
        <w:t>p</w:t>
      </w:r>
      <w:r w:rsidRPr="00EC09F9">
        <w:rPr>
          <w:rFonts w:cs="Arial"/>
        </w:rPr>
        <w:t xml:space="preserve">rices submitted in relation to a  </w:t>
      </w:r>
      <w:r>
        <w:rPr>
          <w:rFonts w:cs="Arial"/>
        </w:rPr>
        <w:t xml:space="preserve">Works Contract under this Framework Agreement </w:t>
      </w:r>
      <w:r w:rsidRPr="00BA70D3">
        <w:rPr>
          <w:rFonts w:cs="Arial"/>
        </w:rPr>
        <w:t>shall be equal to or lower than the Framework Prices</w:t>
      </w:r>
    </w:p>
    <w:p w14:paraId="4E2C5FD1" w14:textId="2AEB0DB7" w:rsidR="0074737A" w:rsidRPr="0074737A" w:rsidRDefault="00D8099F" w:rsidP="0074737A">
      <w:pPr>
        <w:pStyle w:val="MRHeading2"/>
      </w:pPr>
      <w:r>
        <w:rPr>
          <w:rFonts w:cs="Arial"/>
        </w:rPr>
        <w:t xml:space="preserve">Where </w:t>
      </w:r>
      <w:r w:rsidR="0074737A" w:rsidRPr="007B4DCF">
        <w:rPr>
          <w:rFonts w:cs="Arial"/>
        </w:rPr>
        <w:t xml:space="preserve">the </w:t>
      </w:r>
      <w:r w:rsidR="00480222">
        <w:rPr>
          <w:rFonts w:cs="Arial"/>
          <w:i/>
        </w:rPr>
        <w:t>Client</w:t>
      </w:r>
      <w:r w:rsidR="0074737A" w:rsidRPr="007B4DCF">
        <w:rPr>
          <w:rFonts w:cs="Arial"/>
        </w:rPr>
        <w:t xml:space="preserve"> may require a </w:t>
      </w:r>
      <w:r w:rsidR="00480222">
        <w:rPr>
          <w:i/>
        </w:rPr>
        <w:t>Contractor</w:t>
      </w:r>
      <w:r w:rsidR="0074737A" w:rsidRPr="007B4DCF">
        <w:rPr>
          <w:rFonts w:cs="Arial"/>
        </w:rPr>
        <w:t xml:space="preserve"> to </w:t>
      </w:r>
      <w:r w:rsidR="0074737A" w:rsidRPr="00E73F4A">
        <w:rPr>
          <w:rFonts w:cs="Arial"/>
        </w:rPr>
        <w:t>deliver a Works Contract in a</w:t>
      </w:r>
      <w:r w:rsidR="0074737A" w:rsidRPr="007B4DCF">
        <w:rPr>
          <w:rFonts w:cs="Arial"/>
        </w:rPr>
        <w:t xml:space="preserve"> location which is deemed to be a restrictive environment, for example but not limited to a decl</w:t>
      </w:r>
      <w:r w:rsidR="0074737A">
        <w:rPr>
          <w:rFonts w:cs="Arial"/>
        </w:rPr>
        <w:t>ared conflict or war zone</w:t>
      </w:r>
      <w:r>
        <w:rPr>
          <w:rFonts w:cs="Arial"/>
        </w:rPr>
        <w:t>, t</w:t>
      </w:r>
      <w:r w:rsidRPr="007B4DCF">
        <w:rPr>
          <w:rFonts w:cs="Arial"/>
        </w:rPr>
        <w:t xml:space="preserve">he </w:t>
      </w:r>
      <w:r w:rsidRPr="00E73F4A">
        <w:rPr>
          <w:rFonts w:cs="Arial"/>
        </w:rPr>
        <w:t>Deployment Uplift Matrix</w:t>
      </w:r>
      <w:r>
        <w:rPr>
          <w:rFonts w:cs="Arial"/>
        </w:rPr>
        <w:t xml:space="preserve">, set out in </w:t>
      </w:r>
      <w:r w:rsidRPr="007B4DCF">
        <w:rPr>
          <w:rFonts w:cs="Arial"/>
        </w:rPr>
        <w:t xml:space="preserve">Schedule </w:t>
      </w:r>
      <w:r>
        <w:rPr>
          <w:rFonts w:cs="Arial"/>
        </w:rPr>
        <w:t xml:space="preserve">13, may be adopted at the sole discretion of the </w:t>
      </w:r>
      <w:r w:rsidR="00480222">
        <w:rPr>
          <w:rFonts w:cs="Arial"/>
          <w:i/>
        </w:rPr>
        <w:t>Client</w:t>
      </w:r>
      <w:r w:rsidR="0039046C" w:rsidRPr="00223661">
        <w:rPr>
          <w:rFonts w:cs="Arial"/>
          <w:i/>
        </w:rPr>
        <w:t xml:space="preserve"> </w:t>
      </w:r>
      <w:r w:rsidR="0039046C" w:rsidRPr="007B4DCF">
        <w:rPr>
          <w:rFonts w:cs="Arial"/>
        </w:rPr>
        <w:t xml:space="preserve">on a project by </w:t>
      </w:r>
      <w:r w:rsidR="0039046C" w:rsidRPr="0074737A">
        <w:rPr>
          <w:rFonts w:cs="Arial"/>
        </w:rPr>
        <w:t>project basis</w:t>
      </w:r>
      <w:r w:rsidR="00713646">
        <w:rPr>
          <w:rFonts w:cs="Arial"/>
        </w:rPr>
        <w:t xml:space="preserve">.  </w:t>
      </w:r>
      <w:r w:rsidR="0074737A">
        <w:rPr>
          <w:rFonts w:cs="Arial"/>
        </w:rPr>
        <w:t>The D</w:t>
      </w:r>
      <w:r w:rsidR="0074737A" w:rsidRPr="007B4DCF">
        <w:rPr>
          <w:rFonts w:cs="Arial"/>
        </w:rPr>
        <w:t xml:space="preserve">eployment </w:t>
      </w:r>
      <w:r w:rsidR="0074737A">
        <w:rPr>
          <w:rFonts w:cs="Arial"/>
        </w:rPr>
        <w:t>Uplift</w:t>
      </w:r>
      <w:r w:rsidR="0074737A" w:rsidRPr="007B4DCF">
        <w:rPr>
          <w:rFonts w:cs="Arial"/>
        </w:rPr>
        <w:t xml:space="preserve"> </w:t>
      </w:r>
      <w:r w:rsidR="0074737A">
        <w:rPr>
          <w:rFonts w:cs="Arial"/>
        </w:rPr>
        <w:t>M</w:t>
      </w:r>
      <w:r w:rsidR="0074737A" w:rsidRPr="007B4DCF">
        <w:rPr>
          <w:rFonts w:cs="Arial"/>
        </w:rPr>
        <w:t xml:space="preserve">atrix will provide a mechanism to uplift the </w:t>
      </w:r>
      <w:r w:rsidR="00223661">
        <w:rPr>
          <w:rFonts w:cs="Arial"/>
        </w:rPr>
        <w:t>Maximum Fee P</w:t>
      </w:r>
      <w:r w:rsidR="00223661" w:rsidRPr="007B4DCF">
        <w:rPr>
          <w:rFonts w:cs="Arial"/>
        </w:rPr>
        <w:t xml:space="preserve">ercentage and </w:t>
      </w:r>
      <w:r w:rsidR="00223661">
        <w:rPr>
          <w:rFonts w:cs="Arial"/>
        </w:rPr>
        <w:t>R</w:t>
      </w:r>
      <w:r w:rsidR="00223661" w:rsidRPr="007B4DCF">
        <w:rPr>
          <w:rFonts w:cs="Arial"/>
        </w:rPr>
        <w:t xml:space="preserve">ates as stated in Schedule </w:t>
      </w:r>
      <w:r w:rsidR="00223661">
        <w:rPr>
          <w:rFonts w:cs="Arial"/>
        </w:rPr>
        <w:t>13</w:t>
      </w:r>
      <w:r>
        <w:rPr>
          <w:rFonts w:cs="Arial"/>
        </w:rPr>
        <w:t>.</w:t>
      </w:r>
    </w:p>
    <w:p w14:paraId="56176187" w14:textId="2D068459" w:rsidR="00346226" w:rsidRPr="00223661" w:rsidRDefault="006D38CF" w:rsidP="00346226">
      <w:pPr>
        <w:pStyle w:val="MRHeading1"/>
      </w:pPr>
      <w:bookmarkStart w:id="12" w:name="_Toc64304996"/>
      <w:r w:rsidRPr="00223661">
        <w:rPr>
          <w:rFonts w:cs="Arial"/>
          <w:bCs/>
        </w:rPr>
        <w:t>Variation of Pri</w:t>
      </w:r>
      <w:r w:rsidR="00346226" w:rsidRPr="00223661">
        <w:rPr>
          <w:rFonts w:cs="Arial"/>
          <w:bCs/>
        </w:rPr>
        <w:t>ce</w:t>
      </w:r>
      <w:bookmarkEnd w:id="12"/>
      <w:r w:rsidR="00C717FA" w:rsidRPr="00223661">
        <w:rPr>
          <w:rFonts w:cs="Arial"/>
          <w:bCs/>
        </w:rPr>
        <w:t xml:space="preserve"> </w:t>
      </w:r>
    </w:p>
    <w:p w14:paraId="078AEF31" w14:textId="53A1361E" w:rsidR="00223661" w:rsidRDefault="00223661" w:rsidP="00346226">
      <w:pPr>
        <w:pStyle w:val="MRHeading2"/>
        <w:rPr>
          <w:rFonts w:cs="Arial"/>
        </w:rPr>
      </w:pPr>
      <w:r>
        <w:rPr>
          <w:rFonts w:cs="Arial"/>
        </w:rPr>
        <w:t xml:space="preserve">The Framework Prices in regard to Maximum </w:t>
      </w:r>
      <w:r w:rsidRPr="0040541C">
        <w:rPr>
          <w:rFonts w:cs="Arial"/>
        </w:rPr>
        <w:t>Fee</w:t>
      </w:r>
      <w:r>
        <w:rPr>
          <w:rFonts w:cs="Arial"/>
        </w:rPr>
        <w:t xml:space="preserve"> </w:t>
      </w:r>
      <w:r w:rsidRPr="0040541C">
        <w:rPr>
          <w:rFonts w:cs="Arial"/>
        </w:rPr>
        <w:t>Percentage, shall remain fixed for the duration of the Framework Period and not subject to increase by way of indexation under any circumstances.</w:t>
      </w:r>
    </w:p>
    <w:p w14:paraId="13344185" w14:textId="5845F536" w:rsidR="00346226" w:rsidRPr="00346226" w:rsidRDefault="00223661" w:rsidP="00346226">
      <w:pPr>
        <w:pStyle w:val="MRHeading2"/>
        <w:rPr>
          <w:rFonts w:cs="Arial"/>
        </w:rPr>
      </w:pPr>
      <w:r w:rsidRPr="00346226">
        <w:rPr>
          <w:rFonts w:cs="Arial"/>
        </w:rPr>
        <w:t xml:space="preserve">The </w:t>
      </w:r>
      <w:r>
        <w:rPr>
          <w:rFonts w:cs="Arial"/>
        </w:rPr>
        <w:t>Framework P</w:t>
      </w:r>
      <w:r w:rsidRPr="00346226">
        <w:rPr>
          <w:rFonts w:cs="Arial"/>
        </w:rPr>
        <w:t>rices</w:t>
      </w:r>
      <w:r w:rsidR="00C57F1A">
        <w:rPr>
          <w:rFonts w:cs="Arial"/>
        </w:rPr>
        <w:t xml:space="preserve"> in respect of the Rates </w:t>
      </w:r>
      <w:r>
        <w:rPr>
          <w:rFonts w:cs="Arial"/>
        </w:rPr>
        <w:t>only</w:t>
      </w:r>
      <w:r w:rsidRPr="00346226">
        <w:rPr>
          <w:rFonts w:cs="Arial"/>
        </w:rPr>
        <w:t xml:space="preserve"> are a Firm Price until the end of Contract Year 3. Any such variation shall be calculated in accordance with the following formula</w:t>
      </w:r>
      <w:r w:rsidR="00346226" w:rsidRPr="00346226">
        <w:rPr>
          <w:rFonts w:cs="Arial"/>
        </w:rPr>
        <w:t>:</w:t>
      </w:r>
      <w:r w:rsidR="001C6027">
        <w:rPr>
          <w:rFonts w:cs="Arial"/>
        </w:rPr>
        <w:t xml:space="preserve"> </w:t>
      </w:r>
    </w:p>
    <w:p w14:paraId="61024D67" w14:textId="3FFFC000" w:rsidR="00223661" w:rsidRPr="00223661" w:rsidRDefault="002244D4" w:rsidP="00223661">
      <w:pPr>
        <w:pStyle w:val="Default"/>
        <w:ind w:left="709"/>
        <w:jc w:val="both"/>
        <w:rPr>
          <w:rFonts w:ascii="Arial" w:eastAsia="Calibri" w:hAnsi="Arial" w:cs="Arial"/>
          <w:color w:val="auto"/>
          <w:sz w:val="22"/>
          <w:szCs w:val="22"/>
        </w:rPr>
      </w:pPr>
      <w:r>
        <w:rPr>
          <w:rFonts w:ascii="Arial" w:eastAsia="Calibri" w:hAnsi="Arial" w:cs="Arial"/>
          <w:color w:val="auto"/>
          <w:sz w:val="22"/>
          <w:szCs w:val="22"/>
        </w:rPr>
        <w:t>[TBC</w:t>
      </w:r>
      <w:r w:rsidR="00223661" w:rsidRPr="00223661">
        <w:rPr>
          <w:rFonts w:ascii="Arial" w:eastAsia="Calibri" w:hAnsi="Arial" w:cs="Arial"/>
          <w:color w:val="auto"/>
          <w:sz w:val="22"/>
          <w:szCs w:val="22"/>
        </w:rPr>
        <w:t>]</w:t>
      </w:r>
    </w:p>
    <w:p w14:paraId="30604C26" w14:textId="77777777" w:rsidR="00223661" w:rsidRDefault="00223661" w:rsidP="00223661">
      <w:pPr>
        <w:pStyle w:val="Default"/>
        <w:ind w:left="709"/>
        <w:jc w:val="both"/>
        <w:rPr>
          <w:rFonts w:ascii="Arial" w:hAnsi="Arial" w:cs="Arial"/>
          <w:sz w:val="22"/>
          <w:szCs w:val="22"/>
        </w:rPr>
      </w:pPr>
    </w:p>
    <w:p w14:paraId="5D1058CF" w14:textId="316C836E" w:rsidR="00346226" w:rsidRPr="008464CE" w:rsidRDefault="00346226" w:rsidP="00346226">
      <w:pPr>
        <w:pStyle w:val="MRHeading2"/>
      </w:pPr>
      <w:r w:rsidRPr="0040237E">
        <w:rPr>
          <w:rFonts w:cs="Arial"/>
        </w:rPr>
        <w:t xml:space="preserve">From Contract year </w:t>
      </w:r>
      <w:r>
        <w:rPr>
          <w:rFonts w:cs="Arial"/>
        </w:rPr>
        <w:t>4</w:t>
      </w:r>
      <w:r w:rsidRPr="0040237E">
        <w:rPr>
          <w:rFonts w:cs="Arial"/>
        </w:rPr>
        <w:t xml:space="preserve"> </w:t>
      </w:r>
      <w:r w:rsidRPr="00B84395">
        <w:rPr>
          <w:rFonts w:cs="Arial"/>
        </w:rPr>
        <w:t xml:space="preserve">onwards Fixed </w:t>
      </w:r>
      <w:r w:rsidRPr="008464CE">
        <w:rPr>
          <w:rFonts w:cs="Arial"/>
        </w:rPr>
        <w:t>Prices</w:t>
      </w:r>
      <w:r w:rsidR="00B93940" w:rsidRPr="008464CE">
        <w:rPr>
          <w:rFonts w:cs="Arial"/>
        </w:rPr>
        <w:t xml:space="preserve"> </w:t>
      </w:r>
      <w:r w:rsidRPr="008464CE">
        <w:rPr>
          <w:rFonts w:cs="Arial"/>
        </w:rPr>
        <w:t>must only be made on Firm published index values i.e. not provisional or forecast</w:t>
      </w:r>
      <w:r w:rsidR="00713646" w:rsidRPr="008464CE">
        <w:rPr>
          <w:rFonts w:cs="Arial"/>
        </w:rPr>
        <w:t xml:space="preserve">.  </w:t>
      </w:r>
      <w:r w:rsidRPr="008464CE">
        <w:rPr>
          <w:rFonts w:cs="Arial"/>
        </w:rPr>
        <w:t>Where there are no available Firm published index values the Contract year 4</w:t>
      </w:r>
      <w:r w:rsidR="00223661" w:rsidRPr="008464CE">
        <w:rPr>
          <w:rFonts w:cs="Arial"/>
        </w:rPr>
        <w:t xml:space="preserve"> Firm Prices, then </w:t>
      </w:r>
      <w:r w:rsidR="00480222" w:rsidRPr="008464CE">
        <w:rPr>
          <w:rFonts w:cs="Arial"/>
        </w:rPr>
        <w:t>Clause</w:t>
      </w:r>
      <w:r w:rsidR="00223661" w:rsidRPr="008464CE">
        <w:rPr>
          <w:rFonts w:cs="Arial"/>
        </w:rPr>
        <w:t xml:space="preserve"> 16</w:t>
      </w:r>
      <w:r w:rsidRPr="008464CE">
        <w:rPr>
          <w:rFonts w:cs="Arial"/>
        </w:rPr>
        <w:t>.8 shall apply.</w:t>
      </w:r>
    </w:p>
    <w:p w14:paraId="3151A77F" w14:textId="5DC106F0" w:rsidR="00346226" w:rsidRPr="008464CE" w:rsidRDefault="00346226" w:rsidP="00346226">
      <w:pPr>
        <w:pStyle w:val="MRHeading2"/>
      </w:pPr>
      <w:r w:rsidRPr="008464CE">
        <w:rPr>
          <w:rFonts w:cs="Arial"/>
        </w:rPr>
        <w:t>Indices published with a B or F marker, or a suppressed value, in the last 3 years are not valid for Variation of Price</w:t>
      </w:r>
      <w:r w:rsidR="00B84395" w:rsidRPr="008464CE">
        <w:rPr>
          <w:rFonts w:cs="Arial"/>
        </w:rPr>
        <w:t xml:space="preserve"> </w:t>
      </w:r>
      <w:r w:rsidR="00480222" w:rsidRPr="008464CE">
        <w:rPr>
          <w:rFonts w:cs="Arial"/>
        </w:rPr>
        <w:t>Clause</w:t>
      </w:r>
      <w:r w:rsidRPr="008464CE">
        <w:rPr>
          <w:rFonts w:cs="Arial"/>
        </w:rPr>
        <w:t>s and shall not be used</w:t>
      </w:r>
      <w:r w:rsidR="00713646" w:rsidRPr="008464CE">
        <w:rPr>
          <w:rFonts w:cs="Arial"/>
        </w:rPr>
        <w:t xml:space="preserve">.  </w:t>
      </w:r>
      <w:r w:rsidRPr="008464CE">
        <w:rPr>
          <w:rFonts w:cs="Arial"/>
        </w:rPr>
        <w:t xml:space="preserve">Where the price index has a ‘B’ or ‘F’ marker or suppression applied to it during the term of the Framework Agreement, the </w:t>
      </w:r>
      <w:r w:rsidR="00480222" w:rsidRPr="007438CE">
        <w:rPr>
          <w:rFonts w:cs="Arial"/>
          <w:i/>
        </w:rPr>
        <w:t>Client</w:t>
      </w:r>
      <w:r w:rsidRPr="008464CE">
        <w:rPr>
          <w:rFonts w:cs="Arial"/>
        </w:rPr>
        <w:t xml:space="preserve"> and the </w:t>
      </w:r>
      <w:r w:rsidR="00480222" w:rsidRPr="007438CE">
        <w:rPr>
          <w:rFonts w:cs="Arial"/>
          <w:i/>
        </w:rPr>
        <w:t>Contractor</w:t>
      </w:r>
      <w:r w:rsidRPr="008464CE">
        <w:rPr>
          <w:rFonts w:cs="Arial"/>
        </w:rPr>
        <w:t xml:space="preserve"> shall agree an appropriate replacement index or indices</w:t>
      </w:r>
      <w:r w:rsidR="00713646" w:rsidRPr="008464CE">
        <w:rPr>
          <w:rFonts w:cs="Arial"/>
        </w:rPr>
        <w:t xml:space="preserve">.  </w:t>
      </w:r>
      <w:r w:rsidRPr="008464CE">
        <w:rPr>
          <w:rFonts w:cs="Arial"/>
        </w:rPr>
        <w:t>The replacement index or indices shall cover, to the maximum extent possible, the same economic activities as the original index or indices.</w:t>
      </w:r>
    </w:p>
    <w:p w14:paraId="7A147C78" w14:textId="4574EA69" w:rsidR="00346226" w:rsidRPr="008464CE" w:rsidRDefault="00346226" w:rsidP="00346226">
      <w:pPr>
        <w:pStyle w:val="MRHeading2"/>
      </w:pPr>
      <w:r w:rsidRPr="008464CE">
        <w:rPr>
          <w:rFonts w:cs="Arial"/>
        </w:rPr>
        <w:lastRenderedPageBreak/>
        <w:t>In the event that any material changes are made to the indices (e.g. a revised statistical base date) during the period of the Framework Agreement and before final adjustment of the final contract price, then the re-basing methodology outlined by the Office for National Statistics (ONS, the series providers) to match the original index to the new series shall be applied.</w:t>
      </w:r>
    </w:p>
    <w:p w14:paraId="1B3A6B5E" w14:textId="564F38BC" w:rsidR="00346226" w:rsidRPr="008464CE" w:rsidRDefault="00346226" w:rsidP="00346226">
      <w:pPr>
        <w:pStyle w:val="MRHeading2"/>
      </w:pPr>
      <w:r w:rsidRPr="008464CE">
        <w:rPr>
          <w:rFonts w:cs="Arial"/>
        </w:rPr>
        <w:t xml:space="preserve">In the event the agreed index or indices cease to be published (e.g. because of a change in the Standard Industrial Classification the </w:t>
      </w:r>
      <w:r w:rsidR="00480222" w:rsidRPr="007438CE">
        <w:rPr>
          <w:rFonts w:cs="Arial"/>
          <w:i/>
        </w:rPr>
        <w:t>Client</w:t>
      </w:r>
      <w:r w:rsidRPr="008464CE">
        <w:rPr>
          <w:rFonts w:cs="Arial"/>
        </w:rPr>
        <w:t xml:space="preserve"> and the </w:t>
      </w:r>
      <w:r w:rsidR="00480222" w:rsidRPr="007438CE">
        <w:rPr>
          <w:rFonts w:cs="Arial"/>
          <w:i/>
        </w:rPr>
        <w:t>Contractor</w:t>
      </w:r>
      <w:r w:rsidRPr="008464CE">
        <w:rPr>
          <w:rFonts w:cs="Arial"/>
        </w:rPr>
        <w:t xml:space="preserve"> shall agree an appropriate replacement index or indices, which shall cover to the maximum extent possible the same economic activities as the original index or indices</w:t>
      </w:r>
      <w:r w:rsidR="00713646" w:rsidRPr="008464CE">
        <w:rPr>
          <w:rFonts w:cs="Arial"/>
        </w:rPr>
        <w:t xml:space="preserve">.  </w:t>
      </w:r>
      <w:r w:rsidRPr="008464CE">
        <w:rPr>
          <w:rFonts w:cs="Arial"/>
        </w:rPr>
        <w:t xml:space="preserve">The methodology outlined by the Office for National Statistics used for rebasing indices (as in </w:t>
      </w:r>
      <w:r w:rsidR="00480222" w:rsidRPr="008464CE">
        <w:rPr>
          <w:rFonts w:cs="Arial"/>
        </w:rPr>
        <w:t>Clause</w:t>
      </w:r>
      <w:r w:rsidRPr="008464CE">
        <w:rPr>
          <w:rFonts w:cs="Arial"/>
        </w:rPr>
        <w:t xml:space="preserve"> </w:t>
      </w:r>
      <w:r w:rsidR="00223661" w:rsidRPr="008464CE">
        <w:rPr>
          <w:rFonts w:cs="Arial"/>
        </w:rPr>
        <w:t>6.5</w:t>
      </w:r>
      <w:r w:rsidRPr="008464CE">
        <w:rPr>
          <w:rFonts w:cs="Arial"/>
        </w:rPr>
        <w:t xml:space="preserve"> above) shall then be applied.</w:t>
      </w:r>
    </w:p>
    <w:p w14:paraId="60752DA6" w14:textId="77777777" w:rsidR="00A874AB" w:rsidRDefault="00346226" w:rsidP="00A874AB">
      <w:pPr>
        <w:pStyle w:val="MRHeading2"/>
      </w:pPr>
      <w:r w:rsidRPr="008464CE">
        <w:rPr>
          <w:rFonts w:cs="Arial"/>
        </w:rPr>
        <w:t xml:space="preserve">Notwithstanding the above, any extant index / indices agreed in the Framework </w:t>
      </w:r>
      <w:r w:rsidR="00713646" w:rsidRPr="008464CE">
        <w:rPr>
          <w:rFonts w:cs="Arial"/>
        </w:rPr>
        <w:t>Agreement shall</w:t>
      </w:r>
      <w:r w:rsidRPr="008464CE">
        <w:rPr>
          <w:rFonts w:cs="Arial"/>
        </w:rPr>
        <w:t xml:space="preserve"> continue to be used as long as it is / they are available and subject to ONS revisions policy</w:t>
      </w:r>
      <w:r w:rsidR="00713646" w:rsidRPr="008464CE">
        <w:rPr>
          <w:rFonts w:cs="Arial"/>
        </w:rPr>
        <w:t xml:space="preserve">.  </w:t>
      </w:r>
      <w:r w:rsidRPr="008464CE">
        <w:rPr>
          <w:rFonts w:cs="Arial"/>
        </w:rPr>
        <w:t>Payments calculated using the extant index / indices during its / their currency shall not be amended retrospectively as a result of any change to the index or indices.</w:t>
      </w:r>
    </w:p>
    <w:p w14:paraId="36358411" w14:textId="77777777" w:rsidR="00A874AB" w:rsidRDefault="00346226" w:rsidP="00A874AB">
      <w:pPr>
        <w:pStyle w:val="MRHeading2"/>
      </w:pPr>
      <w:r w:rsidRPr="00A874AB">
        <w:rPr>
          <w:rFonts w:cs="Arial"/>
          <w:color w:val="000000"/>
        </w:rPr>
        <w:t xml:space="preserve">The </w:t>
      </w:r>
      <w:r w:rsidR="00480222" w:rsidRPr="00A874AB">
        <w:rPr>
          <w:rFonts w:cs="Arial"/>
          <w:i/>
          <w:color w:val="000000"/>
        </w:rPr>
        <w:t>Contractor</w:t>
      </w:r>
      <w:r w:rsidRPr="00A874AB">
        <w:rPr>
          <w:rFonts w:cs="Arial"/>
          <w:color w:val="000000"/>
        </w:rPr>
        <w:t xml:space="preserve"> shall notify the </w:t>
      </w:r>
      <w:r w:rsidR="00480222" w:rsidRPr="00A874AB">
        <w:rPr>
          <w:rFonts w:cs="Arial"/>
          <w:i/>
          <w:color w:val="000000"/>
        </w:rPr>
        <w:t>Client</w:t>
      </w:r>
      <w:r w:rsidRPr="00A874AB">
        <w:rPr>
          <w:rFonts w:cs="Arial"/>
          <w:i/>
          <w:color w:val="000000"/>
        </w:rPr>
        <w:t xml:space="preserve"> </w:t>
      </w:r>
      <w:r w:rsidRPr="00A874AB">
        <w:rPr>
          <w:rFonts w:cs="Arial"/>
          <w:color w:val="000000"/>
        </w:rPr>
        <w:t>of any significant changes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w:t>
      </w:r>
    </w:p>
    <w:p w14:paraId="7345139F" w14:textId="03AA4569" w:rsidR="00346226" w:rsidRPr="00A874AB" w:rsidRDefault="00346226" w:rsidP="00A874AB">
      <w:pPr>
        <w:pStyle w:val="MRHeading2"/>
      </w:pPr>
      <w:r w:rsidRPr="0040237E">
        <w:t xml:space="preserve">Prices shall be adjusted taking into account the effect of the above formula as soon as possible after publication of the relevant indices or at a later date if so agreed between the </w:t>
      </w:r>
      <w:r w:rsidR="00480222" w:rsidRPr="00A874AB">
        <w:rPr>
          <w:i/>
        </w:rPr>
        <w:t>Client</w:t>
      </w:r>
      <w:r w:rsidRPr="0040237E">
        <w:t xml:space="preserve"> and the </w:t>
      </w:r>
      <w:r w:rsidR="00480222" w:rsidRPr="00A874AB">
        <w:rPr>
          <w:i/>
        </w:rPr>
        <w:t>Contractor</w:t>
      </w:r>
      <w:r w:rsidR="00713646" w:rsidRPr="0040237E">
        <w:t xml:space="preserve">.  </w:t>
      </w:r>
      <w:r w:rsidRPr="0040237E">
        <w:t xml:space="preserve">Where an index value is subsequently amended, the </w:t>
      </w:r>
      <w:r w:rsidR="00480222" w:rsidRPr="00A874AB">
        <w:rPr>
          <w:i/>
        </w:rPr>
        <w:t>Client</w:t>
      </w:r>
      <w:r w:rsidRPr="0040237E">
        <w:t xml:space="preserve"> and the </w:t>
      </w:r>
      <w:r w:rsidR="00480222" w:rsidRPr="00A874AB">
        <w:rPr>
          <w:i/>
        </w:rPr>
        <w:t>Contractor</w:t>
      </w:r>
      <w:r w:rsidRPr="00A874AB">
        <w:rPr>
          <w:i/>
        </w:rPr>
        <w:t xml:space="preserve"> </w:t>
      </w:r>
      <w:r w:rsidRPr="0040237E">
        <w:t>shall agree a fair and reasonable adjustment to the price, as necessary.</w:t>
      </w:r>
    </w:p>
    <w:p w14:paraId="66A172B0" w14:textId="0C078050" w:rsidR="00893ABD" w:rsidRDefault="00480222" w:rsidP="00893ABD">
      <w:pPr>
        <w:pStyle w:val="MRHeading1"/>
      </w:pPr>
      <w:bookmarkStart w:id="13" w:name="_Ref57642226"/>
      <w:bookmarkStart w:id="14" w:name="_Toc64304997"/>
      <w:bookmarkEnd w:id="10"/>
      <w:r>
        <w:rPr>
          <w:i/>
        </w:rPr>
        <w:t>Contractor</w:t>
      </w:r>
      <w:r w:rsidR="00893ABD">
        <w:rPr>
          <w:i/>
        </w:rPr>
        <w:t>’s</w:t>
      </w:r>
      <w:r w:rsidR="00893ABD">
        <w:t xml:space="preserve"> Representative</w:t>
      </w:r>
      <w:bookmarkEnd w:id="13"/>
      <w:bookmarkEnd w:id="14"/>
      <w:r w:rsidR="00893ABD">
        <w:rPr>
          <w:u w:val="none"/>
        </w:rPr>
        <w:t xml:space="preserve"> </w:t>
      </w:r>
    </w:p>
    <w:p w14:paraId="5AB9B801" w14:textId="6FC28207" w:rsidR="00893ABD" w:rsidRDefault="00893ABD" w:rsidP="00893ABD">
      <w:pPr>
        <w:pStyle w:val="MRHeading2"/>
      </w:pPr>
      <w:r>
        <w:t xml:space="preserve">The </w:t>
      </w:r>
      <w:r w:rsidR="00480222">
        <w:rPr>
          <w:i/>
        </w:rPr>
        <w:t>Contractor</w:t>
      </w:r>
      <w:r>
        <w:t xml:space="preserve"> shall appoint the </w:t>
      </w:r>
      <w:r w:rsidR="00480222">
        <w:rPr>
          <w:i/>
        </w:rPr>
        <w:t>Contractor</w:t>
      </w:r>
      <w:r>
        <w:rPr>
          <w:i/>
        </w:rPr>
        <w:t>’s</w:t>
      </w:r>
      <w:r>
        <w:t xml:space="preserve"> Representative, as detailed below, from the date of this Framework Agreement and throughout the Contract Period the </w:t>
      </w:r>
      <w:r w:rsidR="00480222">
        <w:rPr>
          <w:i/>
        </w:rPr>
        <w:t>Contractor</w:t>
      </w:r>
      <w:r>
        <w:rPr>
          <w:i/>
        </w:rPr>
        <w:t>’s</w:t>
      </w:r>
      <w:r>
        <w:t xml:space="preserve"> Representative shall be the </w:t>
      </w:r>
      <w:r w:rsidR="00480222">
        <w:rPr>
          <w:i/>
        </w:rPr>
        <w:t>Client</w:t>
      </w:r>
      <w:r>
        <w:t xml:space="preserve">’s main point of contact in relation to the </w:t>
      </w:r>
      <w:r w:rsidR="00480222">
        <w:rPr>
          <w:i/>
        </w:rPr>
        <w:t>Contractor</w:t>
      </w:r>
      <w:r>
        <w:rPr>
          <w:i/>
        </w:rPr>
        <w:t>’s</w:t>
      </w:r>
      <w:r>
        <w:t xml:space="preserve"> engagement under any Works Contract and in connection with all matters arising under or in connection with this Framework Agreement. </w:t>
      </w:r>
    </w:p>
    <w:p w14:paraId="21D4F80D" w14:textId="5BDD1FE2" w:rsidR="00893ABD" w:rsidRPr="00AA45FA" w:rsidRDefault="00AC451D" w:rsidP="00281A78">
      <w:pPr>
        <w:pStyle w:val="MRHeading3"/>
        <w:numPr>
          <w:ilvl w:val="0"/>
          <w:numId w:val="39"/>
        </w:numPr>
      </w:pPr>
      <w:r>
        <w:lastRenderedPageBreak/>
        <w:t>[insert name]</w:t>
      </w:r>
      <w:r w:rsidR="00893ABD" w:rsidRPr="00AA45FA">
        <w:t>,</w:t>
      </w:r>
      <w:r>
        <w:t xml:space="preserve"> [insert position]</w:t>
      </w:r>
      <w:r w:rsidR="00713646" w:rsidRPr="00AA45FA">
        <w:t xml:space="preserve">.  </w:t>
      </w:r>
      <w:r w:rsidR="00893ABD" w:rsidRPr="00AA45FA">
        <w:t>Tel.</w:t>
      </w:r>
      <w:r>
        <w:t xml:space="preserve"> [insert number]</w:t>
      </w:r>
      <w:r w:rsidR="00C81895">
        <w:rPr>
          <w:rStyle w:val="FootnoteReference"/>
        </w:rPr>
        <w:footnoteReference w:id="1"/>
      </w:r>
    </w:p>
    <w:p w14:paraId="023CBD9A" w14:textId="60CF52E1" w:rsidR="00893ABD" w:rsidRDefault="00893ABD" w:rsidP="00893ABD">
      <w:pPr>
        <w:pStyle w:val="MRHeading2"/>
      </w:pPr>
      <w:r>
        <w:t xml:space="preserve">The </w:t>
      </w:r>
      <w:r w:rsidR="00480222">
        <w:rPr>
          <w:i/>
        </w:rPr>
        <w:t>Contractor</w:t>
      </w:r>
      <w:r>
        <w:rPr>
          <w:i/>
        </w:rPr>
        <w:t>’s</w:t>
      </w:r>
      <w:r>
        <w:t xml:space="preserve"> Representative shall not be replaced without the </w:t>
      </w:r>
      <w:r w:rsidR="00480222">
        <w:rPr>
          <w:i/>
        </w:rPr>
        <w:t>Client</w:t>
      </w:r>
      <w:r>
        <w:t>’s consent to the replacement in writing</w:t>
      </w:r>
      <w:r w:rsidR="00713646">
        <w:t xml:space="preserve">.  </w:t>
      </w:r>
      <w:r>
        <w:t xml:space="preserve">The </w:t>
      </w:r>
      <w:r w:rsidR="00480222">
        <w:rPr>
          <w:i/>
        </w:rPr>
        <w:t>Client</w:t>
      </w:r>
      <w:r>
        <w:t xml:space="preserve"> shall be entitled to withhold its consent to such replacement where the proposed replacement is not of a similar level, qualification and with equivalent experience as his predecessor and/or for any other reasonable reason. </w:t>
      </w:r>
    </w:p>
    <w:p w14:paraId="6F427D3B" w14:textId="53199673" w:rsidR="00893ABD" w:rsidRDefault="00D85876" w:rsidP="00893ABD">
      <w:pPr>
        <w:pStyle w:val="MRHeading2"/>
      </w:pPr>
      <w:r>
        <w:t>The management s</w:t>
      </w:r>
      <w:r w:rsidR="00893ABD">
        <w:t xml:space="preserve">tructure of the </w:t>
      </w:r>
      <w:r w:rsidR="00480222">
        <w:rPr>
          <w:i/>
        </w:rPr>
        <w:t>Contractor</w:t>
      </w:r>
      <w:r w:rsidR="00893ABD">
        <w:t xml:space="preserve">, demonstrating where and how the various roles and responsibilities are managed by the </w:t>
      </w:r>
      <w:r w:rsidR="00480222">
        <w:rPr>
          <w:i/>
        </w:rPr>
        <w:t>Contractor</w:t>
      </w:r>
      <w:r w:rsidR="00893ABD">
        <w:t xml:space="preserve">, including the </w:t>
      </w:r>
      <w:r w:rsidR="00480222">
        <w:rPr>
          <w:i/>
        </w:rPr>
        <w:t>Contractor</w:t>
      </w:r>
      <w:r w:rsidR="00893ABD">
        <w:rPr>
          <w:i/>
        </w:rPr>
        <w:t>’s</w:t>
      </w:r>
      <w:r w:rsidR="00893ABD">
        <w:t xml:space="preserve"> Representative, is set out in Schedule 14 (</w:t>
      </w:r>
      <w:r w:rsidR="00480222" w:rsidRPr="00EC3696">
        <w:t>Contractor</w:t>
      </w:r>
      <w:r w:rsidR="00893ABD" w:rsidRPr="00EC3696">
        <w:t xml:space="preserve">’s </w:t>
      </w:r>
      <w:r w:rsidR="00893ABD">
        <w:t>Management Structure)</w:t>
      </w:r>
      <w:r w:rsidR="00713646">
        <w:t xml:space="preserve">.  </w:t>
      </w:r>
      <w:r>
        <w:t>The management s</w:t>
      </w:r>
      <w:r w:rsidR="00893ABD">
        <w:t xml:space="preserve">tructure shall not be changed without the </w:t>
      </w:r>
      <w:r w:rsidR="00480222">
        <w:rPr>
          <w:i/>
        </w:rPr>
        <w:t>Client</w:t>
      </w:r>
      <w:r w:rsidR="00893ABD">
        <w:t xml:space="preserve">’s consent to the change in writing. </w:t>
      </w:r>
    </w:p>
    <w:p w14:paraId="64CB3ACB" w14:textId="66EA8BC8" w:rsidR="00893ABD" w:rsidRDefault="00893ABD" w:rsidP="00893ABD">
      <w:pPr>
        <w:pStyle w:val="MRHeading1"/>
      </w:pPr>
      <w:bookmarkStart w:id="15" w:name="_Ref57642379"/>
      <w:bookmarkStart w:id="16" w:name="_Toc64304998"/>
      <w:r>
        <w:t xml:space="preserve">Performance </w:t>
      </w:r>
      <w:r w:rsidR="00E11FB2">
        <w:t>r</w:t>
      </w:r>
      <w:r>
        <w:t xml:space="preserve">eview and </w:t>
      </w:r>
      <w:r w:rsidR="00E11FB2">
        <w:t>m</w:t>
      </w:r>
      <w:r>
        <w:t>eetings</w:t>
      </w:r>
      <w:bookmarkEnd w:id="15"/>
      <w:bookmarkEnd w:id="16"/>
    </w:p>
    <w:p w14:paraId="639B5FFA" w14:textId="48F77412" w:rsidR="00893ABD" w:rsidRPr="00491299" w:rsidRDefault="00893ABD" w:rsidP="00AA5ABA">
      <w:pPr>
        <w:pStyle w:val="MRHeading2"/>
      </w:pPr>
      <w:r w:rsidRPr="00491299">
        <w:t xml:space="preserve">The </w:t>
      </w:r>
      <w:r w:rsidR="00480222">
        <w:rPr>
          <w:i/>
        </w:rPr>
        <w:t>Contractor</w:t>
      </w:r>
      <w:r w:rsidRPr="00491299">
        <w:t xml:space="preserve"> shall comply with the requirements of, and </w:t>
      </w:r>
      <w:r w:rsidR="00DF78E6">
        <w:t>t</w:t>
      </w:r>
      <w:r w:rsidRPr="00491299">
        <w:t xml:space="preserve">he </w:t>
      </w:r>
      <w:r w:rsidR="00480222">
        <w:rPr>
          <w:i/>
        </w:rPr>
        <w:t>Client</w:t>
      </w:r>
      <w:r w:rsidRPr="00491299">
        <w:t xml:space="preserve"> shall review the </w:t>
      </w:r>
      <w:r w:rsidR="00480222">
        <w:rPr>
          <w:i/>
        </w:rPr>
        <w:t>Contractor</w:t>
      </w:r>
      <w:r w:rsidRPr="00491299">
        <w:rPr>
          <w:i/>
        </w:rPr>
        <w:t>’s</w:t>
      </w:r>
      <w:r w:rsidRPr="00491299">
        <w:t xml:space="preserve"> performance on the Framework in accordance with</w:t>
      </w:r>
      <w:r w:rsidR="00491299" w:rsidRPr="00491299">
        <w:t xml:space="preserve"> the document</w:t>
      </w:r>
      <w:r w:rsidRPr="00491299">
        <w:t xml:space="preserve"> </w:t>
      </w:r>
      <w:r w:rsidR="00491299" w:rsidRPr="00491299">
        <w:t xml:space="preserve">in </w:t>
      </w:r>
      <w:r w:rsidRPr="00491299">
        <w:t>Schedule 3 (</w:t>
      </w:r>
      <w:r w:rsidR="00A60B2E" w:rsidRPr="00491299">
        <w:t>Success Targets and Measures</w:t>
      </w:r>
      <w:r w:rsidRPr="00491299">
        <w:t xml:space="preserve">).  </w:t>
      </w:r>
    </w:p>
    <w:p w14:paraId="5ABDD8AE" w14:textId="391FF24A" w:rsidR="00893ABD" w:rsidRDefault="00893ABD" w:rsidP="00893ABD">
      <w:pPr>
        <w:pStyle w:val="MRHeading2"/>
      </w:pPr>
      <w:r>
        <w:t xml:space="preserve">The </w:t>
      </w:r>
      <w:r w:rsidR="00480222">
        <w:rPr>
          <w:i/>
        </w:rPr>
        <w:t>Contractor</w:t>
      </w:r>
      <w:r>
        <w:t xml:space="preserve"> shall attend pre-tender meetings for Works Contracts and other meetings with the </w:t>
      </w:r>
      <w:r w:rsidR="00480222">
        <w:rPr>
          <w:i/>
        </w:rPr>
        <w:t>Client</w:t>
      </w:r>
      <w:r>
        <w:t xml:space="preserve"> and Other </w:t>
      </w:r>
      <w:r w:rsidR="00480222">
        <w:t>Contractor</w:t>
      </w:r>
      <w:r>
        <w:t xml:space="preserve">s in order to share best practice and improve and develop the performance of the Framework as a whole as and when reasonably required to do so by the </w:t>
      </w:r>
      <w:r w:rsidR="00480222">
        <w:rPr>
          <w:i/>
        </w:rPr>
        <w:t>Client</w:t>
      </w:r>
      <w:r>
        <w:t xml:space="preserve">.  </w:t>
      </w:r>
    </w:p>
    <w:p w14:paraId="402E6367" w14:textId="70E668B4" w:rsidR="00893ABD" w:rsidRDefault="00893ABD" w:rsidP="00893ABD">
      <w:pPr>
        <w:pStyle w:val="MRHeading2"/>
      </w:pPr>
      <w:r>
        <w:t xml:space="preserve">The </w:t>
      </w:r>
      <w:r w:rsidR="00480222">
        <w:rPr>
          <w:i/>
        </w:rPr>
        <w:t>Contractor</w:t>
      </w:r>
      <w:r>
        <w:rPr>
          <w:i/>
        </w:rPr>
        <w:t>’s</w:t>
      </w:r>
      <w:r>
        <w:t xml:space="preserve"> Representative shall attend all meetings required by this </w:t>
      </w:r>
      <w:r w:rsidR="00480222">
        <w:t>Clause</w:t>
      </w:r>
      <w:r w:rsidRPr="00250F44">
        <w:t xml:space="preserve"> </w:t>
      </w:r>
      <w:r w:rsidR="003F0CBE" w:rsidRPr="00250F44">
        <w:fldChar w:fldCharType="begin"/>
      </w:r>
      <w:r w:rsidR="003F0CBE" w:rsidRPr="00250F44">
        <w:instrText xml:space="preserve"> REF _Ref57642379 \r \h </w:instrText>
      </w:r>
      <w:r w:rsidR="003F0CBE" w:rsidRPr="00250F44">
        <w:fldChar w:fldCharType="separate"/>
      </w:r>
      <w:r w:rsidR="002244D4">
        <w:t>8</w:t>
      </w:r>
      <w:r w:rsidR="003F0CBE" w:rsidRPr="00250F44">
        <w:fldChar w:fldCharType="end"/>
      </w:r>
      <w:r w:rsidRPr="00250F44">
        <w:t xml:space="preserve"> at </w:t>
      </w:r>
      <w:r>
        <w:t xml:space="preserve">no cost to the </w:t>
      </w:r>
      <w:r w:rsidR="00480222">
        <w:rPr>
          <w:i/>
        </w:rPr>
        <w:t>Client</w:t>
      </w:r>
      <w:r>
        <w:t xml:space="preserve"> and shall at all times ensure that it is in possession of up to date information regarding the </w:t>
      </w:r>
      <w:r w:rsidR="00480222">
        <w:rPr>
          <w:i/>
        </w:rPr>
        <w:t>Contractor</w:t>
      </w:r>
      <w:r>
        <w:rPr>
          <w:i/>
        </w:rPr>
        <w:t>’s</w:t>
      </w:r>
      <w:r>
        <w:t xml:space="preserve"> performance on Works Contracts. </w:t>
      </w:r>
    </w:p>
    <w:p w14:paraId="4EA8383D" w14:textId="3CD05885" w:rsidR="00893ABD" w:rsidRDefault="00893ABD" w:rsidP="00893ABD">
      <w:pPr>
        <w:pStyle w:val="MRHeading1"/>
      </w:pPr>
      <w:bookmarkStart w:id="17" w:name="_Toc64304999"/>
      <w:r>
        <w:t>Assignment</w:t>
      </w:r>
      <w:bookmarkEnd w:id="17"/>
    </w:p>
    <w:p w14:paraId="6A70D30F" w14:textId="0CC6E171" w:rsidR="00893ABD" w:rsidRDefault="00893ABD" w:rsidP="00745EC0">
      <w:pPr>
        <w:pStyle w:val="MRHeading2"/>
      </w:pPr>
      <w:r>
        <w:t xml:space="preserve">The </w:t>
      </w:r>
      <w:r w:rsidR="00480222">
        <w:rPr>
          <w:i/>
        </w:rPr>
        <w:t>Contractor</w:t>
      </w:r>
      <w:r>
        <w:t xml:space="preserve"> shall not give, bargain, sell, assign, or otherwise dispose of this Framework Agreement or any part thereof, or the benefit or advantage of this Framework Agreement or any part thereof, without the previous consent in writing of the </w:t>
      </w:r>
      <w:r w:rsidR="00480222">
        <w:rPr>
          <w:i/>
        </w:rPr>
        <w:t>Client</w:t>
      </w:r>
      <w:r w:rsidR="00713646">
        <w:t xml:space="preserve">.  </w:t>
      </w:r>
      <w:r>
        <w:t xml:space="preserve">The </w:t>
      </w:r>
      <w:r w:rsidR="00480222">
        <w:rPr>
          <w:i/>
        </w:rPr>
        <w:t>Client</w:t>
      </w:r>
      <w:r>
        <w:t xml:space="preserve"> may assign the benefit of the whole or any part of this Framework Agreement, including Works Contracts placed under this Framework Agreement, at any time without the prior consent of the </w:t>
      </w:r>
      <w:r w:rsidR="00480222">
        <w:rPr>
          <w:i/>
        </w:rPr>
        <w:t>Contractor</w:t>
      </w:r>
      <w:r w:rsidR="00745EC0">
        <w:t>.</w:t>
      </w:r>
    </w:p>
    <w:p w14:paraId="055DE7EE" w14:textId="63B5ACC8" w:rsidR="00893ABD" w:rsidRDefault="00893ABD" w:rsidP="00893ABD">
      <w:pPr>
        <w:pStyle w:val="MRHeading1"/>
      </w:pPr>
      <w:bookmarkStart w:id="18" w:name="_Ref57642234"/>
      <w:bookmarkStart w:id="19" w:name="_Toc64305000"/>
      <w:r>
        <w:lastRenderedPageBreak/>
        <w:t>Notices</w:t>
      </w:r>
      <w:bookmarkEnd w:id="18"/>
      <w:bookmarkEnd w:id="19"/>
    </w:p>
    <w:p w14:paraId="7E974423" w14:textId="7EBAAB10" w:rsidR="00893ABD" w:rsidRDefault="00C345E1" w:rsidP="00893ABD">
      <w:pPr>
        <w:pStyle w:val="MRHeading2"/>
      </w:pPr>
      <w:r>
        <w:t>Notices</w:t>
      </w:r>
      <w:r w:rsidR="00893ABD">
        <w:t xml:space="preserve"> required under or in connection with this Framework Agreement shall</w:t>
      </w:r>
      <w:r w:rsidRPr="00C345E1">
        <w:t xml:space="preserve"> </w:t>
      </w:r>
      <w:r w:rsidRPr="00AA45FA">
        <w:t>b</w:t>
      </w:r>
      <w:r>
        <w:t>e</w:t>
      </w:r>
      <w:r w:rsidR="00893ABD">
        <w:t xml:space="preserve">: </w:t>
      </w:r>
    </w:p>
    <w:p w14:paraId="0C1DF924" w14:textId="26A1ADDA" w:rsidR="00893ABD" w:rsidRPr="00AA45FA" w:rsidRDefault="003328B9" w:rsidP="00A21DFF">
      <w:pPr>
        <w:pStyle w:val="MRHeading3"/>
        <w:tabs>
          <w:tab w:val="clear" w:pos="1797"/>
        </w:tabs>
      </w:pPr>
      <w:r>
        <w:t>given in writing in English;</w:t>
      </w:r>
    </w:p>
    <w:p w14:paraId="74EB8875" w14:textId="365517EA" w:rsidR="00893ABD" w:rsidRPr="00AA45FA" w:rsidRDefault="00893ABD" w:rsidP="00A21DFF">
      <w:pPr>
        <w:pStyle w:val="MRHeading3"/>
        <w:tabs>
          <w:tab w:val="clear" w:pos="1797"/>
        </w:tabs>
      </w:pPr>
      <w:r w:rsidRPr="00EB04E0">
        <w:t>authenticated by signature or by</w:t>
      </w:r>
      <w:r w:rsidRPr="00AA45FA">
        <w:t xml:space="preserve"> such other method as agreed between the Parties; </w:t>
      </w:r>
    </w:p>
    <w:p w14:paraId="0ADEDB0E" w14:textId="79B162A0" w:rsidR="00893ABD" w:rsidRPr="00AA45FA" w:rsidRDefault="00893ABD" w:rsidP="00A21DFF">
      <w:pPr>
        <w:pStyle w:val="MRHeading3"/>
        <w:tabs>
          <w:tab w:val="clear" w:pos="1797"/>
        </w:tabs>
      </w:pPr>
      <w:r w:rsidRPr="00AA45FA">
        <w:t>marked for the attention of the appropriate departm</w:t>
      </w:r>
      <w:r w:rsidR="003328B9">
        <w:t>ent or officer; and</w:t>
      </w:r>
    </w:p>
    <w:p w14:paraId="228666F4" w14:textId="4105F0EC" w:rsidR="00893ABD" w:rsidRPr="00AA45FA" w:rsidRDefault="00893ABD" w:rsidP="00A21DFF">
      <w:pPr>
        <w:pStyle w:val="MRHeading3"/>
        <w:tabs>
          <w:tab w:val="clear" w:pos="1797"/>
        </w:tabs>
      </w:pPr>
      <w:r w:rsidRPr="00AA45FA">
        <w:t>marked in a prominent position with the relev</w:t>
      </w:r>
      <w:r w:rsidR="003328B9">
        <w:t>ant Framework Agreement number.</w:t>
      </w:r>
    </w:p>
    <w:p w14:paraId="19286154" w14:textId="77777777" w:rsidR="00474156" w:rsidRDefault="00474156" w:rsidP="00474156">
      <w:pPr>
        <w:pStyle w:val="MRHeading2"/>
      </w:pPr>
      <w:r>
        <w:t xml:space="preserve">Notices should be delivered by: </w:t>
      </w:r>
    </w:p>
    <w:p w14:paraId="3D2AA051" w14:textId="77777777" w:rsidR="00474156" w:rsidRDefault="00474156" w:rsidP="00281A78">
      <w:pPr>
        <w:pStyle w:val="MRHeading3"/>
        <w:numPr>
          <w:ilvl w:val="0"/>
          <w:numId w:val="47"/>
        </w:numPr>
        <w:tabs>
          <w:tab w:val="clear" w:pos="1797"/>
        </w:tabs>
      </w:pPr>
      <w:r>
        <w:t xml:space="preserve">hand; </w:t>
      </w:r>
    </w:p>
    <w:p w14:paraId="2755243C" w14:textId="0F31F959" w:rsidR="00474156" w:rsidRDefault="00474156" w:rsidP="00A21DFF">
      <w:pPr>
        <w:pStyle w:val="MRHeading3"/>
        <w:tabs>
          <w:tab w:val="clear" w:pos="1797"/>
        </w:tabs>
      </w:pPr>
      <w:r>
        <w:t xml:space="preserve">first-class prepaid post (or airmail, in the case of Notices to or from overseas); </w:t>
      </w:r>
      <w:r w:rsidR="00A849CF">
        <w:t>or</w:t>
      </w:r>
    </w:p>
    <w:p w14:paraId="47943319" w14:textId="5E0A2E02" w:rsidR="00474156" w:rsidRDefault="00474156" w:rsidP="00A21DFF">
      <w:pPr>
        <w:pStyle w:val="MRHeading3"/>
        <w:tabs>
          <w:tab w:val="clear" w:pos="1797"/>
        </w:tabs>
      </w:pPr>
      <w:r>
        <w:t>electronic mail, where such a means of communication has been agreed for the purpos</w:t>
      </w:r>
      <w:r w:rsidR="003328B9">
        <w:t>es of this Framework Agreement.</w:t>
      </w:r>
    </w:p>
    <w:p w14:paraId="1B7910CA" w14:textId="4A4434B8" w:rsidR="00474156" w:rsidRDefault="00474156" w:rsidP="00474156">
      <w:pPr>
        <w:pStyle w:val="MRHeading2"/>
      </w:pPr>
      <w:r>
        <w:t>Notices shall b</w:t>
      </w:r>
      <w:r w:rsidR="003328B9">
        <w:t>e deemed to have been received:</w:t>
      </w:r>
    </w:p>
    <w:p w14:paraId="0E85CC89" w14:textId="41B9034F" w:rsidR="00474156" w:rsidRDefault="00474156" w:rsidP="00281A78">
      <w:pPr>
        <w:pStyle w:val="MRHeading3"/>
        <w:numPr>
          <w:ilvl w:val="0"/>
          <w:numId w:val="48"/>
        </w:numPr>
        <w:tabs>
          <w:tab w:val="clear" w:pos="1797"/>
        </w:tabs>
      </w:pPr>
      <w:r>
        <w:t xml:space="preserve">if delivered by hand, on the day of delivery if it is the recipient's </w:t>
      </w:r>
      <w:r w:rsidR="008E6B0E">
        <w:t>Business</w:t>
      </w:r>
      <w:r>
        <w:t xml:space="preserve"> Day and otherwise on the first </w:t>
      </w:r>
      <w:r w:rsidR="008E6B0E">
        <w:t xml:space="preserve">Business </w:t>
      </w:r>
      <w:r>
        <w:t xml:space="preserve"> Day of the recipient immediately</w:t>
      </w:r>
      <w:r w:rsidR="003328B9">
        <w:t xml:space="preserve"> following the day of delivery;</w:t>
      </w:r>
    </w:p>
    <w:p w14:paraId="3E044B42" w14:textId="25D52E49" w:rsidR="00474156" w:rsidRDefault="00474156" w:rsidP="00A21DFF">
      <w:pPr>
        <w:pStyle w:val="MRHeading3"/>
        <w:tabs>
          <w:tab w:val="clear" w:pos="1797"/>
        </w:tabs>
      </w:pPr>
      <w:r>
        <w:t xml:space="preserve">if sent by first-class prepaid post (or airmail, if appropriate), on the third </w:t>
      </w:r>
      <w:r w:rsidR="008E6B0E">
        <w:t xml:space="preserve">Business </w:t>
      </w:r>
      <w:r>
        <w:t xml:space="preserve"> Day (or on the tenth </w:t>
      </w:r>
      <w:r w:rsidR="008E6B0E">
        <w:t xml:space="preserve">Business </w:t>
      </w:r>
      <w:r>
        <w:t xml:space="preserve"> Day, in the case of airmail) after the day of posting; </w:t>
      </w:r>
    </w:p>
    <w:p w14:paraId="45C7F240" w14:textId="645598FE" w:rsidR="00474156" w:rsidRDefault="00474156" w:rsidP="00A21DFF">
      <w:pPr>
        <w:pStyle w:val="MRHeading3"/>
        <w:tabs>
          <w:tab w:val="clear" w:pos="1797"/>
        </w:tabs>
      </w:pPr>
      <w:r>
        <w:t xml:space="preserve">if sent by electronic means; </w:t>
      </w:r>
    </w:p>
    <w:p w14:paraId="22A561D6" w14:textId="6F2FEEF6" w:rsidR="00474156" w:rsidRPr="00474156" w:rsidRDefault="00474156" w:rsidP="00474156">
      <w:pPr>
        <w:pStyle w:val="MRHeading4"/>
      </w:pPr>
      <w:r w:rsidRPr="00474156">
        <w:t xml:space="preserve">if transmitted between 09.00 and 17:00 hours on a </w:t>
      </w:r>
      <w:r w:rsidR="008E6B0E">
        <w:t xml:space="preserve">Business </w:t>
      </w:r>
      <w:r w:rsidRPr="00474156">
        <w:t xml:space="preserve"> Day (recipient's time) on completion of receipt by the sender of verification of the transmission from the receiving instrument; or </w:t>
      </w:r>
    </w:p>
    <w:p w14:paraId="3DA70763" w14:textId="083CFA70" w:rsidR="00474156" w:rsidRDefault="00474156" w:rsidP="00474156">
      <w:pPr>
        <w:pStyle w:val="MRHeading4"/>
      </w:pPr>
      <w:r w:rsidRPr="00474156">
        <w:lastRenderedPageBreak/>
        <w:t xml:space="preserve">if transmitted at any other time, at 09.00 on the first </w:t>
      </w:r>
      <w:r w:rsidR="008E6B0E">
        <w:t xml:space="preserve">Business </w:t>
      </w:r>
      <w:r w:rsidRPr="00474156">
        <w:t xml:space="preserve"> Day (recipient's time) following the completion of receipt by the sender of verification of the transmission from the receiving instrument</w:t>
      </w:r>
    </w:p>
    <w:p w14:paraId="4BD34717" w14:textId="38D7B33E" w:rsidR="00474156" w:rsidRDefault="00474156" w:rsidP="00474156">
      <w:pPr>
        <w:pStyle w:val="MRHeading2"/>
      </w:pPr>
      <w:r>
        <w:t xml:space="preserve">The addresses (including electronic addresses) of each Party to this Framework Agreement to which all Notices shall be sent are those specified in </w:t>
      </w:r>
      <w:r w:rsidRPr="003E40EB">
        <w:t>Schedule 16 (Appendix to Framework Agreement)</w:t>
      </w:r>
      <w:r>
        <w:t xml:space="preserve">, or those notified in the </w:t>
      </w:r>
      <w:r w:rsidRPr="003E40EB">
        <w:t>Contract Data Part 1 of Annex H to Schedule 8</w:t>
      </w:r>
      <w:r>
        <w:t xml:space="preserve"> for specific Works Contracts, or such other address as either Party may by written Notice specify to the other </w:t>
      </w:r>
      <w:r w:rsidR="003328B9">
        <w:t xml:space="preserve">for the purpose of this </w:t>
      </w:r>
      <w:r w:rsidR="00480222">
        <w:t>Clause</w:t>
      </w:r>
      <w:r w:rsidR="003328B9">
        <w:t>.</w:t>
      </w:r>
    </w:p>
    <w:p w14:paraId="035B2D4D" w14:textId="77777777" w:rsidR="00474156" w:rsidRDefault="00474156" w:rsidP="00474156">
      <w:pPr>
        <w:pStyle w:val="MRHeading2"/>
      </w:pPr>
      <w:r>
        <w:t>Where either Party requests written confirmation of any communication which does not constitute a Notice, such request shall not unreasonably be refused.</w:t>
      </w:r>
    </w:p>
    <w:p w14:paraId="5BE5A4AF" w14:textId="3535F9E1" w:rsidR="00474156" w:rsidRPr="009E51EB" w:rsidRDefault="00474156" w:rsidP="00474156">
      <w:pPr>
        <w:pStyle w:val="MRHeading1"/>
      </w:pPr>
      <w:bookmarkStart w:id="20" w:name="_Ref57642247"/>
      <w:bookmarkStart w:id="21" w:name="_Ref57642674"/>
      <w:bookmarkStart w:id="22" w:name="_Ref57642799"/>
      <w:bookmarkStart w:id="23" w:name="_Ref57642995"/>
      <w:bookmarkStart w:id="24" w:name="_Ref64030028"/>
      <w:bookmarkStart w:id="25" w:name="_Toc64305001"/>
      <w:r w:rsidRPr="009E51EB">
        <w:t>Disclosure of Information</w:t>
      </w:r>
      <w:bookmarkEnd w:id="20"/>
      <w:bookmarkEnd w:id="21"/>
      <w:bookmarkEnd w:id="22"/>
      <w:bookmarkEnd w:id="23"/>
      <w:bookmarkEnd w:id="25"/>
      <w:r w:rsidR="00FE3361" w:rsidRPr="009E51EB">
        <w:t xml:space="preserve"> </w:t>
      </w:r>
      <w:bookmarkEnd w:id="24"/>
    </w:p>
    <w:p w14:paraId="748D3B1A" w14:textId="1A2174C1" w:rsidR="00491299" w:rsidRPr="00021227" w:rsidRDefault="00491299" w:rsidP="00080079">
      <w:pPr>
        <w:ind w:left="1440" w:right="237" w:hanging="1440"/>
        <w:rPr>
          <w:rFonts w:cs="Arial"/>
          <w:b/>
        </w:rPr>
      </w:pPr>
      <w:r w:rsidRPr="00021227">
        <w:rPr>
          <w:rFonts w:cs="Arial"/>
          <w:b/>
        </w:rPr>
        <w:t>Freedom of Information</w:t>
      </w:r>
    </w:p>
    <w:p w14:paraId="70829967" w14:textId="2551B0D3" w:rsidR="00491299" w:rsidRPr="00080079" w:rsidRDefault="00C345E1" w:rsidP="00A02FAB">
      <w:pPr>
        <w:pStyle w:val="MRHeading2"/>
      </w:pPr>
      <w:bookmarkStart w:id="26" w:name="_Ref63759789"/>
      <w:r>
        <w:t xml:space="preserve">Subject to </w:t>
      </w:r>
      <w:r w:rsidR="00480222">
        <w:t>Clause</w:t>
      </w:r>
      <w:r w:rsidR="00491299" w:rsidRPr="00080079">
        <w:t xml:space="preserve">s </w:t>
      </w:r>
      <w:r w:rsidR="00A02FAB">
        <w:fldChar w:fldCharType="begin"/>
      </w:r>
      <w:r w:rsidR="00A02FAB">
        <w:instrText xml:space="preserve"> REF _Ref63759640 \r \h </w:instrText>
      </w:r>
      <w:r w:rsidR="00A02FAB">
        <w:fldChar w:fldCharType="separate"/>
      </w:r>
      <w:r w:rsidR="002244D4">
        <w:t>11.4</w:t>
      </w:r>
      <w:r w:rsidR="00A02FAB">
        <w:fldChar w:fldCharType="end"/>
      </w:r>
      <w:r w:rsidR="00491299" w:rsidRPr="00080079">
        <w:t xml:space="preserve">, </w:t>
      </w:r>
      <w:r w:rsidR="00A02FAB">
        <w:fldChar w:fldCharType="begin"/>
      </w:r>
      <w:r w:rsidR="00A02FAB">
        <w:instrText xml:space="preserve"> REF _Ref63759653 \r \h </w:instrText>
      </w:r>
      <w:r w:rsidR="00A02FAB">
        <w:fldChar w:fldCharType="separate"/>
      </w:r>
      <w:r w:rsidR="002244D4">
        <w:t>11.5</w:t>
      </w:r>
      <w:r w:rsidR="00A02FAB">
        <w:fldChar w:fldCharType="end"/>
      </w:r>
      <w:r w:rsidR="00491299" w:rsidRPr="00080079">
        <w:t xml:space="preserve">, </w:t>
      </w:r>
      <w:r w:rsidR="00A02FAB">
        <w:fldChar w:fldCharType="begin"/>
      </w:r>
      <w:r w:rsidR="00A02FAB">
        <w:instrText xml:space="preserve"> REF _Ref63759672 \r \h </w:instrText>
      </w:r>
      <w:r w:rsidR="00A02FAB">
        <w:fldChar w:fldCharType="separate"/>
      </w:r>
      <w:r w:rsidR="002244D4">
        <w:t>11.8</w:t>
      </w:r>
      <w:r w:rsidR="00A02FAB">
        <w:fldChar w:fldCharType="end"/>
      </w:r>
      <w:r w:rsidR="00491299" w:rsidRPr="00080079">
        <w:t xml:space="preserve">, </w:t>
      </w:r>
      <w:r w:rsidR="00A02FAB">
        <w:fldChar w:fldCharType="begin"/>
      </w:r>
      <w:r w:rsidR="00A02FAB">
        <w:instrText xml:space="preserve"> REF _Ref63759689 \r \h </w:instrText>
      </w:r>
      <w:r w:rsidR="00A02FAB">
        <w:fldChar w:fldCharType="separate"/>
      </w:r>
      <w:r w:rsidR="002244D4">
        <w:t>11.9</w:t>
      </w:r>
      <w:r w:rsidR="00A02FAB">
        <w:fldChar w:fldCharType="end"/>
      </w:r>
      <w:r w:rsidR="00A02FAB">
        <w:t xml:space="preserve"> </w:t>
      </w:r>
      <w:r w:rsidR="00491299" w:rsidRPr="00080079">
        <w:t xml:space="preserve">and </w:t>
      </w:r>
      <w:r w:rsidR="00A02FAB">
        <w:fldChar w:fldCharType="begin"/>
      </w:r>
      <w:r w:rsidR="00A02FAB">
        <w:instrText xml:space="preserve"> REF _Ref63759703 \r \h </w:instrText>
      </w:r>
      <w:r w:rsidR="00A02FAB">
        <w:fldChar w:fldCharType="separate"/>
      </w:r>
      <w:r w:rsidR="002244D4">
        <w:t>11.11</w:t>
      </w:r>
      <w:r w:rsidR="00A02FAB">
        <w:fldChar w:fldCharType="end"/>
      </w:r>
      <w:r w:rsidR="00491299" w:rsidRPr="00080079">
        <w:t xml:space="preserve"> each party:</w:t>
      </w:r>
      <w:bookmarkEnd w:id="26"/>
      <w:r w:rsidR="00491299" w:rsidRPr="00080079">
        <w:t xml:space="preserve"> </w:t>
      </w:r>
    </w:p>
    <w:p w14:paraId="13CE6C65" w14:textId="7FE1BBDB" w:rsidR="00491299" w:rsidRPr="00080079" w:rsidRDefault="00491299" w:rsidP="00281A78">
      <w:pPr>
        <w:pStyle w:val="MRHeading3"/>
        <w:numPr>
          <w:ilvl w:val="0"/>
          <w:numId w:val="49"/>
        </w:numPr>
        <w:tabs>
          <w:tab w:val="clear" w:pos="1797"/>
        </w:tabs>
      </w:pPr>
      <w:r w:rsidRPr="00080079">
        <w:t xml:space="preserve">shall treat in confidence all Information it receives from the other; </w:t>
      </w:r>
    </w:p>
    <w:p w14:paraId="1BEB36FF" w14:textId="46320E32" w:rsidR="00491299" w:rsidRPr="00080079" w:rsidRDefault="00491299" w:rsidP="00A21DFF">
      <w:pPr>
        <w:pStyle w:val="MRHeading3"/>
        <w:tabs>
          <w:tab w:val="clear" w:pos="1797"/>
        </w:tabs>
      </w:pPr>
      <w:r w:rsidRPr="00080079">
        <w:t xml:space="preserve">shall not disclose any of that Information to any third party without the prior written consent of the other party, which consent shall not unreasonably be withheld, except that the </w:t>
      </w:r>
      <w:r w:rsidR="00480222" w:rsidRPr="007438CE">
        <w:rPr>
          <w:i/>
        </w:rPr>
        <w:t>Contractor</w:t>
      </w:r>
      <w:r w:rsidRPr="00080079">
        <w:t xml:space="preserve"> may disclose Information in confidence, without prior consent, to such persons and to such extent as may be necessary for the performance of the Contract; </w:t>
      </w:r>
    </w:p>
    <w:p w14:paraId="681C8F1A" w14:textId="5945AB6F" w:rsidR="00491299" w:rsidRPr="00080079" w:rsidRDefault="00491299" w:rsidP="00A21DFF">
      <w:pPr>
        <w:pStyle w:val="MRHeading3"/>
      </w:pPr>
      <w:r w:rsidRPr="00080079">
        <w:t xml:space="preserve">shall not use any of that Information otherwise than for the purpose of the Contract; and </w:t>
      </w:r>
    </w:p>
    <w:p w14:paraId="73E21108" w14:textId="60CEAC9F" w:rsidR="00491299" w:rsidRPr="00080079" w:rsidRDefault="00491299" w:rsidP="00A21DFF">
      <w:pPr>
        <w:pStyle w:val="MRHeading3"/>
        <w:tabs>
          <w:tab w:val="clear" w:pos="1797"/>
        </w:tabs>
      </w:pPr>
      <w:r w:rsidRPr="00080079">
        <w:t xml:space="preserve">shall not copy any of that Information except to the extent necessary for the purpose of exercising its rights of use and disclosure under the Contract. </w:t>
      </w:r>
    </w:p>
    <w:p w14:paraId="199089AF" w14:textId="16FAE6CB" w:rsidR="00491299" w:rsidRPr="00080079" w:rsidRDefault="00491299" w:rsidP="00A02FAB">
      <w:pPr>
        <w:pStyle w:val="MRHeading2"/>
      </w:pPr>
      <w:bookmarkStart w:id="27" w:name="_Ref63759797"/>
      <w:r w:rsidRPr="00080079">
        <w:t xml:space="preserve">The </w:t>
      </w:r>
      <w:r w:rsidR="00480222" w:rsidRPr="007438CE">
        <w:rPr>
          <w:i/>
        </w:rPr>
        <w:t>Contractor</w:t>
      </w:r>
      <w:r w:rsidRPr="007438CE">
        <w:rPr>
          <w:i/>
        </w:rPr>
        <w:t xml:space="preserve"> </w:t>
      </w:r>
      <w:r w:rsidRPr="00080079">
        <w:t xml:space="preserve">shall take all reasonable precautions necessary to ensure that all Information disclosed to the </w:t>
      </w:r>
      <w:r w:rsidR="00480222" w:rsidRPr="007438CE">
        <w:rPr>
          <w:i/>
        </w:rPr>
        <w:t>Contractor</w:t>
      </w:r>
      <w:r w:rsidRPr="00080079">
        <w:t xml:space="preserve"> by or on behalf of the </w:t>
      </w:r>
      <w:r w:rsidR="00480222" w:rsidRPr="007438CE">
        <w:rPr>
          <w:i/>
        </w:rPr>
        <w:t>Client</w:t>
      </w:r>
      <w:r w:rsidRPr="00080079">
        <w:t xml:space="preserve"> under or in connection with the Contract:</w:t>
      </w:r>
      <w:bookmarkEnd w:id="27"/>
      <w:r w:rsidRPr="00080079">
        <w:t xml:space="preserve"> </w:t>
      </w:r>
    </w:p>
    <w:p w14:paraId="4117EAD5" w14:textId="7F221019" w:rsidR="00491299" w:rsidRPr="00080079" w:rsidRDefault="00491299" w:rsidP="00281A78">
      <w:pPr>
        <w:pStyle w:val="MRHeading3"/>
        <w:numPr>
          <w:ilvl w:val="0"/>
          <w:numId w:val="50"/>
        </w:numPr>
        <w:tabs>
          <w:tab w:val="clear" w:pos="1797"/>
        </w:tabs>
      </w:pPr>
      <w:r w:rsidRPr="00080079">
        <w:lastRenderedPageBreak/>
        <w:t xml:space="preserve">is disclosed to its employees and </w:t>
      </w:r>
      <w:r w:rsidR="00FF1C59">
        <w:t>Subcontractor</w:t>
      </w:r>
      <w:r w:rsidRPr="00080079">
        <w:t xml:space="preserve">s, only to the extent necessary for the performance of the Contract; and </w:t>
      </w:r>
    </w:p>
    <w:p w14:paraId="4D98B203" w14:textId="53B244A5" w:rsidR="00491299" w:rsidRPr="00080079" w:rsidRDefault="00491299" w:rsidP="00A21DFF">
      <w:pPr>
        <w:pStyle w:val="MRHeading3"/>
        <w:tabs>
          <w:tab w:val="clear" w:pos="1797"/>
        </w:tabs>
      </w:pPr>
      <w:r w:rsidRPr="00080079">
        <w:t xml:space="preserve">is treated in confidence by them and not disclosed except with prior written consent or used otherwise than for the purpose of performing work or having work performed for the </w:t>
      </w:r>
      <w:r w:rsidR="00480222" w:rsidRPr="007438CE">
        <w:rPr>
          <w:i/>
        </w:rPr>
        <w:t>Client</w:t>
      </w:r>
      <w:r w:rsidR="007438CE">
        <w:t xml:space="preserve"> under the Contract or any Sub-C</w:t>
      </w:r>
      <w:r w:rsidRPr="00080079">
        <w:t>ontract under it.</w:t>
      </w:r>
    </w:p>
    <w:p w14:paraId="60CE40C9" w14:textId="4999D9AD" w:rsidR="00491299" w:rsidRPr="00080079" w:rsidRDefault="00491299" w:rsidP="00A02FAB">
      <w:pPr>
        <w:pStyle w:val="MRHeading2"/>
      </w:pPr>
      <w:r w:rsidRPr="00080079">
        <w:t xml:space="preserve">The </w:t>
      </w:r>
      <w:r w:rsidR="00480222" w:rsidRPr="007438CE">
        <w:rPr>
          <w:i/>
        </w:rPr>
        <w:t>Contractor</w:t>
      </w:r>
      <w:r w:rsidRPr="00080079">
        <w:t xml:space="preserve"> shall ensure that his employees are aware of his arrangements for discharging the obligations at </w:t>
      </w:r>
      <w:r w:rsidR="00480222">
        <w:t>Clause</w:t>
      </w:r>
      <w:r w:rsidRPr="00080079">
        <w:t xml:space="preserve">s </w:t>
      </w:r>
      <w:r w:rsidR="00A02FAB">
        <w:fldChar w:fldCharType="begin"/>
      </w:r>
      <w:r w:rsidR="00A02FAB">
        <w:instrText xml:space="preserve"> REF _Ref63759789 \r \h </w:instrText>
      </w:r>
      <w:r w:rsidR="00A02FAB">
        <w:fldChar w:fldCharType="separate"/>
      </w:r>
      <w:r w:rsidR="002244D4">
        <w:t>11.1</w:t>
      </w:r>
      <w:r w:rsidR="00A02FAB">
        <w:fldChar w:fldCharType="end"/>
      </w:r>
      <w:r w:rsidRPr="00080079">
        <w:t xml:space="preserve"> and </w:t>
      </w:r>
      <w:r w:rsidR="00A02FAB">
        <w:fldChar w:fldCharType="begin"/>
      </w:r>
      <w:r w:rsidR="00A02FAB">
        <w:instrText xml:space="preserve"> REF _Ref63759797 \r \h </w:instrText>
      </w:r>
      <w:r w:rsidR="00A02FAB">
        <w:fldChar w:fldCharType="separate"/>
      </w:r>
      <w:r w:rsidR="002244D4">
        <w:t>11.2</w:t>
      </w:r>
      <w:r w:rsidR="00A02FAB">
        <w:fldChar w:fldCharType="end"/>
      </w:r>
      <w:r w:rsidRPr="00080079">
        <w:t xml:space="preserve"> before they receive Information and take such steps as may be reasonably practical to enforce such arrangements. </w:t>
      </w:r>
    </w:p>
    <w:p w14:paraId="616E25BB" w14:textId="22597454" w:rsidR="00491299" w:rsidRPr="00080079" w:rsidRDefault="00480222" w:rsidP="00A02FAB">
      <w:pPr>
        <w:pStyle w:val="MRHeading2"/>
      </w:pPr>
      <w:bookmarkStart w:id="28" w:name="_Ref63759640"/>
      <w:r>
        <w:t>Clause</w:t>
      </w:r>
      <w:r w:rsidR="00491299" w:rsidRPr="00080079">
        <w:t xml:space="preserve">s </w:t>
      </w:r>
      <w:r w:rsidR="00A02FAB">
        <w:fldChar w:fldCharType="begin"/>
      </w:r>
      <w:r w:rsidR="00A02FAB">
        <w:instrText xml:space="preserve"> REF _Ref63759789 \r \h </w:instrText>
      </w:r>
      <w:r w:rsidR="00A02FAB">
        <w:fldChar w:fldCharType="separate"/>
      </w:r>
      <w:r w:rsidR="002244D4">
        <w:t>11.1</w:t>
      </w:r>
      <w:r w:rsidR="00A02FAB">
        <w:fldChar w:fldCharType="end"/>
      </w:r>
      <w:r w:rsidR="00491299" w:rsidRPr="00080079">
        <w:t xml:space="preserve"> and </w:t>
      </w:r>
      <w:r w:rsidR="00A02FAB">
        <w:fldChar w:fldCharType="begin"/>
      </w:r>
      <w:r w:rsidR="00A02FAB">
        <w:instrText xml:space="preserve"> REF _Ref63759797 \r \h </w:instrText>
      </w:r>
      <w:r w:rsidR="00A02FAB">
        <w:fldChar w:fldCharType="separate"/>
      </w:r>
      <w:r w:rsidR="002244D4">
        <w:t>11.2</w:t>
      </w:r>
      <w:r w:rsidR="00A02FAB">
        <w:fldChar w:fldCharType="end"/>
      </w:r>
      <w:r w:rsidR="00491299" w:rsidRPr="00080079">
        <w:t xml:space="preserve"> shall not apply to any Information to the extent that either party:</w:t>
      </w:r>
      <w:bookmarkEnd w:id="28"/>
      <w:r w:rsidR="00491299" w:rsidRPr="00080079">
        <w:t xml:space="preserve"> </w:t>
      </w:r>
    </w:p>
    <w:p w14:paraId="785C3168" w14:textId="742DBD23" w:rsidR="00491299" w:rsidRPr="00080079" w:rsidRDefault="00491299" w:rsidP="00281A78">
      <w:pPr>
        <w:pStyle w:val="MRHeading3"/>
        <w:numPr>
          <w:ilvl w:val="0"/>
          <w:numId w:val="45"/>
        </w:numPr>
        <w:tabs>
          <w:tab w:val="clear" w:pos="1797"/>
        </w:tabs>
      </w:pPr>
      <w:r w:rsidRPr="00080079">
        <w:t xml:space="preserve">exercises rights of use or disclosure granted otherwise than in consequence of, or under, the Contract; </w:t>
      </w:r>
    </w:p>
    <w:p w14:paraId="0B9A30A9" w14:textId="19BDD3FD" w:rsidR="00491299" w:rsidRPr="00080079" w:rsidRDefault="00491299" w:rsidP="00A21DFF">
      <w:pPr>
        <w:pStyle w:val="MRHeading3"/>
        <w:tabs>
          <w:tab w:val="clear" w:pos="1797"/>
        </w:tabs>
      </w:pPr>
      <w:r w:rsidRPr="00080079">
        <w:t xml:space="preserve">has the right to use or disclose the Information in accordance with other conditions of the Contract; or </w:t>
      </w:r>
    </w:p>
    <w:p w14:paraId="354987CE" w14:textId="227A5685" w:rsidR="00491299" w:rsidRPr="00080079" w:rsidRDefault="00491299" w:rsidP="00A21DFF">
      <w:pPr>
        <w:pStyle w:val="MRHeading3"/>
        <w:tabs>
          <w:tab w:val="clear" w:pos="1797"/>
        </w:tabs>
      </w:pPr>
      <w:r w:rsidRPr="00080079">
        <w:t xml:space="preserve">can show: </w:t>
      </w:r>
    </w:p>
    <w:p w14:paraId="60EBBD74" w14:textId="77777777" w:rsidR="00491299" w:rsidRPr="00080079" w:rsidRDefault="00491299" w:rsidP="00A02FAB">
      <w:pPr>
        <w:pStyle w:val="MRHeading4"/>
      </w:pPr>
      <w:r w:rsidRPr="00080079">
        <w:t xml:space="preserve">that the Information was or has become published or publicly available for use otherwise than in breach of any provision of the Contract or any other agreement between the parties; </w:t>
      </w:r>
    </w:p>
    <w:p w14:paraId="4ED00041" w14:textId="77777777" w:rsidR="00491299" w:rsidRPr="00080079" w:rsidRDefault="00491299" w:rsidP="00A02FAB">
      <w:pPr>
        <w:pStyle w:val="MRHeading4"/>
      </w:pPr>
      <w:r w:rsidRPr="00080079">
        <w:t>that the Information was already known to it (without restrictions on disclosure or use) prior to it receiving it under or in connection with the Contract;</w:t>
      </w:r>
    </w:p>
    <w:p w14:paraId="1CA693C9" w14:textId="77777777" w:rsidR="00491299" w:rsidRPr="00080079" w:rsidRDefault="00491299" w:rsidP="00A02FAB">
      <w:pPr>
        <w:pStyle w:val="MRHeading4"/>
      </w:pPr>
      <w:r w:rsidRPr="00080079">
        <w:t xml:space="preserve">that the Information was received without restriction on further disclosure from a third party who lawfully acquired it and who is himself under no obligation restricting its disclosure; or </w:t>
      </w:r>
    </w:p>
    <w:p w14:paraId="7A83D64E" w14:textId="7DF23908" w:rsidR="00491299" w:rsidRPr="00080079" w:rsidRDefault="00491299" w:rsidP="00A02FAB">
      <w:pPr>
        <w:pStyle w:val="MRHeading4"/>
      </w:pPr>
      <w:r w:rsidRPr="00080079">
        <w:t xml:space="preserve">from its records that the same information was derived independently of that received under or in connection with the Contract; </w:t>
      </w:r>
    </w:p>
    <w:p w14:paraId="4EFC6765" w14:textId="7832FEDA" w:rsidR="00491299" w:rsidRPr="00080079" w:rsidRDefault="00491299" w:rsidP="00A02FAB">
      <w:pPr>
        <w:autoSpaceDE w:val="0"/>
        <w:autoSpaceDN w:val="0"/>
        <w:adjustRightInd w:val="0"/>
        <w:ind w:left="1843" w:right="237"/>
      </w:pPr>
      <w:r w:rsidRPr="00080079">
        <w:t xml:space="preserve">provided the relationship to any other Information is not revealed. </w:t>
      </w:r>
    </w:p>
    <w:p w14:paraId="51B7B4E5" w14:textId="42984B8B" w:rsidR="00491299" w:rsidRPr="00080079" w:rsidRDefault="00491299" w:rsidP="00A02FAB">
      <w:pPr>
        <w:pStyle w:val="MRHeading2"/>
      </w:pPr>
      <w:bookmarkStart w:id="29" w:name="_Ref63759653"/>
      <w:r w:rsidRPr="00080079">
        <w:lastRenderedPageBreak/>
        <w:t xml:space="preserve">Neither party shall be in breach of this </w:t>
      </w:r>
      <w:r w:rsidR="00480222">
        <w:t>Clause</w:t>
      </w:r>
      <w:r w:rsidRPr="00080079">
        <w:t xml:space="preserve"> where it can show that any disclosure of Information was made solely and to the extent necessary to comply with a statutory, judicial or parliamentary obligation</w:t>
      </w:r>
      <w:r w:rsidR="00713646" w:rsidRPr="00080079">
        <w:t xml:space="preserve">.  </w:t>
      </w:r>
      <w:r w:rsidRPr="00080079">
        <w:t>Where such a disclosure is made, the party making the disclosure shall ensure that the recipient of the Information is made aware of and asked to respect its confidentiality</w:t>
      </w:r>
      <w:r w:rsidR="00713646" w:rsidRPr="00080079">
        <w:t xml:space="preserve">.  </w:t>
      </w:r>
      <w:r w:rsidRPr="00080079">
        <w:t xml:space="preserve">Such disclosure shall in no way diminish the obligations of the parties under this </w:t>
      </w:r>
      <w:r w:rsidR="00480222">
        <w:t>Clause</w:t>
      </w:r>
      <w:r w:rsidRPr="00080079">
        <w:t>.</w:t>
      </w:r>
      <w:bookmarkEnd w:id="29"/>
      <w:r w:rsidRPr="00080079">
        <w:t xml:space="preserve"> </w:t>
      </w:r>
    </w:p>
    <w:p w14:paraId="11DB3C45" w14:textId="7642D9AC" w:rsidR="00491299" w:rsidRPr="00080079" w:rsidRDefault="00491299" w:rsidP="00A02FAB">
      <w:pPr>
        <w:pStyle w:val="MRHeading2"/>
      </w:pPr>
      <w:r w:rsidRPr="00080079">
        <w:t xml:space="preserve">The </w:t>
      </w:r>
      <w:r w:rsidR="00480222" w:rsidRPr="007438CE">
        <w:rPr>
          <w:i/>
        </w:rPr>
        <w:t>Contractor</w:t>
      </w:r>
      <w:r w:rsidRPr="00080079">
        <w:t>:</w:t>
      </w:r>
    </w:p>
    <w:p w14:paraId="062A78FA" w14:textId="27E30408" w:rsidR="00491299" w:rsidRPr="00080079" w:rsidRDefault="00491299" w:rsidP="00281A78">
      <w:pPr>
        <w:pStyle w:val="MRHeading3"/>
        <w:numPr>
          <w:ilvl w:val="0"/>
          <w:numId w:val="44"/>
        </w:numPr>
        <w:tabs>
          <w:tab w:val="clear" w:pos="1797"/>
        </w:tabs>
      </w:pPr>
      <w:r w:rsidRPr="00080079">
        <w:t xml:space="preserve">transfers to the Project Manager all Requests for Information that it receives as soon as practicable and in any event within two </w:t>
      </w:r>
      <w:r w:rsidR="008E6B0E">
        <w:t xml:space="preserve">Business </w:t>
      </w:r>
      <w:r w:rsidRPr="00080079">
        <w:t xml:space="preserve"> Days of receiving a Request for Information;</w:t>
      </w:r>
    </w:p>
    <w:p w14:paraId="291EA80A" w14:textId="010C7022" w:rsidR="00491299" w:rsidRPr="00080079" w:rsidRDefault="00491299" w:rsidP="00281A78">
      <w:pPr>
        <w:pStyle w:val="MRHeading3"/>
        <w:numPr>
          <w:ilvl w:val="0"/>
          <w:numId w:val="44"/>
        </w:numPr>
        <w:tabs>
          <w:tab w:val="clear" w:pos="1797"/>
        </w:tabs>
      </w:pPr>
      <w:r w:rsidRPr="00080079">
        <w:t xml:space="preserve">provides the Project Manager with a copy of all Information in its possession, or power in the form that the Project Manager requires within five </w:t>
      </w:r>
      <w:r w:rsidR="008E6B0E">
        <w:t xml:space="preserve">Business </w:t>
      </w:r>
      <w:r w:rsidRPr="00080079">
        <w:t xml:space="preserve">Days (or such other period as the Project Manager may specify) of the Project Manager’s request; </w:t>
      </w:r>
      <w:r w:rsidR="00A02FAB">
        <w:t>and</w:t>
      </w:r>
    </w:p>
    <w:p w14:paraId="537CF270" w14:textId="35135E08" w:rsidR="00491299" w:rsidRPr="00080079" w:rsidRDefault="00491299" w:rsidP="00281A78">
      <w:pPr>
        <w:pStyle w:val="MRHeading3"/>
        <w:numPr>
          <w:ilvl w:val="0"/>
          <w:numId w:val="44"/>
        </w:numPr>
        <w:tabs>
          <w:tab w:val="clear" w:pos="1797"/>
        </w:tabs>
      </w:pPr>
      <w:r w:rsidRPr="00080079">
        <w:t xml:space="preserve">provides all necessary assistance as reasonably requested by the Project Manager to enable the </w:t>
      </w:r>
      <w:r w:rsidR="00480222" w:rsidRPr="007438CE">
        <w:rPr>
          <w:i/>
        </w:rPr>
        <w:t>Client</w:t>
      </w:r>
      <w:r w:rsidRPr="00080079">
        <w:t xml:space="preserve"> to respond to the Request for Information within the time for compliance set out in section 10 of the FOIA or regulation 5 of the Environ</w:t>
      </w:r>
      <w:r w:rsidR="00A02FAB">
        <w:t>mental Information Regulations.</w:t>
      </w:r>
    </w:p>
    <w:p w14:paraId="1F051BEB" w14:textId="552482C1" w:rsidR="00491299" w:rsidRPr="00080079" w:rsidRDefault="00491299" w:rsidP="00A02FAB">
      <w:pPr>
        <w:pStyle w:val="MRHeading2"/>
      </w:pPr>
      <w:r w:rsidRPr="00080079">
        <w:t xml:space="preserve">The </w:t>
      </w:r>
      <w:r w:rsidR="00480222" w:rsidRPr="007438CE">
        <w:rPr>
          <w:i/>
        </w:rPr>
        <w:t>Contractor</w:t>
      </w:r>
      <w:r w:rsidRPr="00080079">
        <w:t xml:space="preserve"> does not respond directly to a Request for Information unless authorised to do so by the Project Manager.</w:t>
      </w:r>
    </w:p>
    <w:p w14:paraId="5E95BC3E" w14:textId="203094DA" w:rsidR="00491299" w:rsidRPr="00080079" w:rsidRDefault="00491299" w:rsidP="00A02FAB">
      <w:pPr>
        <w:pStyle w:val="MRHeading2"/>
      </w:pPr>
      <w:bookmarkStart w:id="30" w:name="_Ref63759672"/>
      <w:r w:rsidRPr="00080079">
        <w:t xml:space="preserve">The </w:t>
      </w:r>
      <w:r w:rsidR="00480222" w:rsidRPr="007438CE">
        <w:rPr>
          <w:i/>
        </w:rPr>
        <w:t>Client</w:t>
      </w:r>
      <w:r w:rsidRPr="00080079">
        <w:t xml:space="preserve"> may disclose the Information:</w:t>
      </w:r>
      <w:bookmarkEnd w:id="30"/>
    </w:p>
    <w:p w14:paraId="50A65CC4" w14:textId="60101883" w:rsidR="00491299" w:rsidRPr="00080079" w:rsidRDefault="00491299" w:rsidP="00281A78">
      <w:pPr>
        <w:pStyle w:val="MRHeading3"/>
        <w:numPr>
          <w:ilvl w:val="0"/>
          <w:numId w:val="51"/>
        </w:numPr>
        <w:tabs>
          <w:tab w:val="clear" w:pos="1797"/>
        </w:tabs>
      </w:pPr>
      <w:r w:rsidRPr="00080079">
        <w:t xml:space="preserve">on a confidential basis to any central government body for any proper purpose of the </w:t>
      </w:r>
      <w:r w:rsidR="00480222" w:rsidRPr="007438CE">
        <w:rPr>
          <w:i/>
        </w:rPr>
        <w:t>Client</w:t>
      </w:r>
      <w:r w:rsidRPr="00080079">
        <w:t xml:space="preserve"> or of the relevant central government body, which shall include: discl</w:t>
      </w:r>
      <w:r w:rsidR="00A02FAB">
        <w:t>osure to the Cabinet Office and</w:t>
      </w:r>
      <w:r w:rsidRPr="00080079">
        <w:t>/or HM Treasury for the purpose of ensuring effective cross-Government procurement processes, including value for money and related purposes;</w:t>
      </w:r>
    </w:p>
    <w:p w14:paraId="054035DD" w14:textId="210BFA50" w:rsidR="00491299" w:rsidRPr="00080079" w:rsidRDefault="00491299" w:rsidP="00281A78">
      <w:pPr>
        <w:pStyle w:val="MRHeading3"/>
        <w:numPr>
          <w:ilvl w:val="0"/>
          <w:numId w:val="44"/>
        </w:numPr>
        <w:tabs>
          <w:tab w:val="clear" w:pos="1797"/>
        </w:tabs>
      </w:pPr>
      <w:r w:rsidRPr="00080079">
        <w:t>to Parliament and Parliamentary Committees or if required by any Parliamentary reporting requirement;</w:t>
      </w:r>
    </w:p>
    <w:p w14:paraId="590F1822" w14:textId="7F3BEC7B" w:rsidR="00491299" w:rsidRPr="00080079" w:rsidRDefault="00491299" w:rsidP="00281A78">
      <w:pPr>
        <w:pStyle w:val="MRHeading3"/>
        <w:numPr>
          <w:ilvl w:val="0"/>
          <w:numId w:val="44"/>
        </w:numPr>
        <w:tabs>
          <w:tab w:val="clear" w:pos="1797"/>
        </w:tabs>
      </w:pPr>
      <w:r w:rsidRPr="00080079">
        <w:t xml:space="preserve">to the extent that the </w:t>
      </w:r>
      <w:r w:rsidR="00480222" w:rsidRPr="007438CE">
        <w:rPr>
          <w:i/>
        </w:rPr>
        <w:t>Client</w:t>
      </w:r>
      <w:r w:rsidRPr="007438CE">
        <w:rPr>
          <w:i/>
        </w:rPr>
        <w:t xml:space="preserve"> </w:t>
      </w:r>
      <w:r w:rsidRPr="00080079">
        <w:t>(acting reasonably) deems disclosure necessary or appropriate in the course of carrying out its public functions;</w:t>
      </w:r>
    </w:p>
    <w:p w14:paraId="14112BBC" w14:textId="1B3302B0" w:rsidR="00491299" w:rsidRPr="00080079" w:rsidRDefault="00491299" w:rsidP="00281A78">
      <w:pPr>
        <w:pStyle w:val="MRHeading3"/>
        <w:numPr>
          <w:ilvl w:val="0"/>
          <w:numId w:val="44"/>
        </w:numPr>
        <w:tabs>
          <w:tab w:val="clear" w:pos="1797"/>
        </w:tabs>
      </w:pPr>
      <w:r w:rsidRPr="00080079">
        <w:lastRenderedPageBreak/>
        <w:t>on a confidential basis to a professional adviser, consultant or other person en</w:t>
      </w:r>
      <w:r w:rsidRPr="000665D5">
        <w:t>gaged by any of the entities defined in DEFCON 501 including</w:t>
      </w:r>
      <w:r w:rsidRPr="00080079">
        <w:t xml:space="preserve"> benchmarking organisation for any purpose relating to or connected with this Contract;</w:t>
      </w:r>
    </w:p>
    <w:p w14:paraId="0E823628" w14:textId="28194B69" w:rsidR="00491299" w:rsidRPr="00080079" w:rsidRDefault="00491299" w:rsidP="00281A78">
      <w:pPr>
        <w:pStyle w:val="MRHeading3"/>
        <w:numPr>
          <w:ilvl w:val="0"/>
          <w:numId w:val="44"/>
        </w:numPr>
        <w:tabs>
          <w:tab w:val="clear" w:pos="1797"/>
        </w:tabs>
      </w:pPr>
      <w:r w:rsidRPr="00080079">
        <w:t>on a confidential basis for the purpose of the exercise of its rights under the Contract; or</w:t>
      </w:r>
    </w:p>
    <w:p w14:paraId="0655BA4D" w14:textId="6D6EC34C" w:rsidR="00491299" w:rsidRPr="00080079" w:rsidRDefault="00491299" w:rsidP="00281A78">
      <w:pPr>
        <w:pStyle w:val="MRHeading3"/>
        <w:numPr>
          <w:ilvl w:val="0"/>
          <w:numId w:val="44"/>
        </w:numPr>
        <w:tabs>
          <w:tab w:val="clear" w:pos="1797"/>
        </w:tabs>
      </w:pPr>
      <w:r w:rsidRPr="00080079">
        <w:t>on a confidential basis to a proposed body in connection with any assignment, novation or disposal of any of its rights, obligations or liabilities under the Contract;</w:t>
      </w:r>
    </w:p>
    <w:p w14:paraId="14DD88FD" w14:textId="587AE986" w:rsidR="00491299" w:rsidRPr="00080079" w:rsidRDefault="00491299" w:rsidP="00080079">
      <w:pPr>
        <w:ind w:left="1440" w:right="237"/>
      </w:pPr>
      <w:r w:rsidRPr="00080079">
        <w:t xml:space="preserve">and for the purposes of the foregoing, references to disclosure on a confidential basis shall mean disclosure subject to a confidentiality agreement or arrangement containing terms no less stringent than those placed on the </w:t>
      </w:r>
      <w:r w:rsidR="00480222" w:rsidRPr="007438CE">
        <w:rPr>
          <w:i/>
        </w:rPr>
        <w:t>Client</w:t>
      </w:r>
      <w:r w:rsidRPr="007438CE">
        <w:rPr>
          <w:i/>
        </w:rPr>
        <w:t xml:space="preserve"> </w:t>
      </w:r>
      <w:r w:rsidRPr="00080079">
        <w:t>under this provision.</w:t>
      </w:r>
    </w:p>
    <w:p w14:paraId="67977376" w14:textId="0AE2A6A7" w:rsidR="00491299" w:rsidRPr="00080079" w:rsidRDefault="00491299" w:rsidP="00A02FAB">
      <w:pPr>
        <w:pStyle w:val="MRHeading2"/>
      </w:pPr>
      <w:bookmarkStart w:id="31" w:name="_Ref63759689"/>
      <w:r w:rsidRPr="00080079">
        <w:t xml:space="preserve">Before sharing any Information in accordance with </w:t>
      </w:r>
      <w:r w:rsidR="00480222">
        <w:t>Clause</w:t>
      </w:r>
      <w:r w:rsidRPr="00080079">
        <w:t xml:space="preserve"> </w:t>
      </w:r>
      <w:r w:rsidR="00A02FAB">
        <w:fldChar w:fldCharType="begin"/>
      </w:r>
      <w:r w:rsidR="00A02FAB">
        <w:instrText xml:space="preserve"> REF _Ref63759672 \r \h </w:instrText>
      </w:r>
      <w:r w:rsidR="00A02FAB">
        <w:fldChar w:fldCharType="separate"/>
      </w:r>
      <w:r w:rsidR="002244D4">
        <w:t>11.8</w:t>
      </w:r>
      <w:r w:rsidR="00A02FAB">
        <w:fldChar w:fldCharType="end"/>
      </w:r>
      <w:r w:rsidRPr="00080079">
        <w:t xml:space="preserve"> above, the </w:t>
      </w:r>
      <w:r w:rsidR="00480222" w:rsidRPr="007438CE">
        <w:rPr>
          <w:i/>
        </w:rPr>
        <w:t>Client</w:t>
      </w:r>
      <w:r w:rsidRPr="00080079">
        <w:t xml:space="preserve"> may redact the Information</w:t>
      </w:r>
      <w:r w:rsidR="00713646" w:rsidRPr="00080079">
        <w:t xml:space="preserve">.  </w:t>
      </w:r>
      <w:r w:rsidRPr="00080079">
        <w:t xml:space="preserve">Any decision to redact information made by the </w:t>
      </w:r>
      <w:r w:rsidR="00480222" w:rsidRPr="007438CE">
        <w:rPr>
          <w:i/>
        </w:rPr>
        <w:t>Client</w:t>
      </w:r>
      <w:r w:rsidRPr="007438CE">
        <w:rPr>
          <w:i/>
        </w:rPr>
        <w:t xml:space="preserve"> </w:t>
      </w:r>
      <w:r w:rsidRPr="00080079">
        <w:t>shall be final.</w:t>
      </w:r>
      <w:bookmarkEnd w:id="31"/>
    </w:p>
    <w:p w14:paraId="743936A4" w14:textId="779F0C8D" w:rsidR="00491299" w:rsidRPr="00080079" w:rsidRDefault="00491299" w:rsidP="00A02FAB">
      <w:pPr>
        <w:pStyle w:val="MRHeading2"/>
      </w:pPr>
      <w:r w:rsidRPr="00080079">
        <w:t xml:space="preserve">The </w:t>
      </w:r>
      <w:r w:rsidR="00480222" w:rsidRPr="007438CE">
        <w:rPr>
          <w:i/>
        </w:rPr>
        <w:t>Contractor</w:t>
      </w:r>
      <w:r w:rsidRPr="007438CE">
        <w:rPr>
          <w:i/>
        </w:rPr>
        <w:t xml:space="preserve"> </w:t>
      </w:r>
      <w:r w:rsidRPr="00080079">
        <w:t>ensures that all Information is retained for disclosure throughout the period for retention and permits the Project Manager to inspect such records as and when reasonably requested from time to time.</w:t>
      </w:r>
    </w:p>
    <w:p w14:paraId="6C95D547" w14:textId="7B1731C6" w:rsidR="00491299" w:rsidRPr="00080079" w:rsidRDefault="00491299" w:rsidP="00A02FAB">
      <w:pPr>
        <w:pStyle w:val="MRHeading2"/>
      </w:pPr>
      <w:bookmarkStart w:id="32" w:name="_Ref63759703"/>
      <w:r w:rsidRPr="00080079">
        <w:t xml:space="preserve">The </w:t>
      </w:r>
      <w:r w:rsidR="00BD0196" w:rsidRPr="00BD0196">
        <w:rPr>
          <w:i/>
        </w:rPr>
        <w:t>Client</w:t>
      </w:r>
      <w:r w:rsidRPr="00080079">
        <w:t xml:space="preserve"> shall not be in breach of the Contract where it can show that any disclosure of Information is made solely and to the extent necessary to comply with the Freedom of Information Act 2000 (“</w:t>
      </w:r>
      <w:r w:rsidRPr="00A02FAB">
        <w:rPr>
          <w:b/>
        </w:rPr>
        <w:t>FOIA</w:t>
      </w:r>
      <w:r w:rsidRPr="00080079">
        <w:t>”) or the Environmental Information Regulations 2004</w:t>
      </w:r>
      <w:r w:rsidR="00713646" w:rsidRPr="00080079">
        <w:t xml:space="preserve">.  </w:t>
      </w:r>
      <w:r w:rsidRPr="00080079">
        <w:t xml:space="preserve">To the extent permitted by the time for compliance under FOIA or the Environmental Information Regulations 2004, the </w:t>
      </w:r>
      <w:r w:rsidR="00BD0196" w:rsidRPr="00BD0196">
        <w:rPr>
          <w:i/>
        </w:rPr>
        <w:t>Client</w:t>
      </w:r>
      <w:r w:rsidRPr="00080079">
        <w:t xml:space="preserve"> shall consult the </w:t>
      </w:r>
      <w:r w:rsidR="00BD0196" w:rsidRPr="00BD0196">
        <w:rPr>
          <w:i/>
        </w:rPr>
        <w:t>Contractor</w:t>
      </w:r>
      <w:r w:rsidRPr="00080079">
        <w:t xml:space="preserve"> where the </w:t>
      </w:r>
      <w:r w:rsidR="00480222" w:rsidRPr="007438CE">
        <w:rPr>
          <w:i/>
        </w:rPr>
        <w:t>Client</w:t>
      </w:r>
      <w:r w:rsidRPr="007438CE">
        <w:rPr>
          <w:i/>
        </w:rPr>
        <w:t xml:space="preserve"> </w:t>
      </w:r>
      <w:r w:rsidRPr="00080079">
        <w:t>is considering the discl</w:t>
      </w:r>
      <w:r w:rsidR="00B93940">
        <w:t>osure of Information under FOIA</w:t>
      </w:r>
      <w:r w:rsidRPr="00080079">
        <w:t xml:space="preserve"> or the Environmental Information Regulations 2004 and, in any event, shall provide prior notification to the </w:t>
      </w:r>
      <w:r w:rsidR="00BD0196" w:rsidRPr="00BD0196">
        <w:rPr>
          <w:i/>
        </w:rPr>
        <w:t>Contractor</w:t>
      </w:r>
      <w:r w:rsidRPr="00080079">
        <w:t xml:space="preserve"> of any decision to disclose the Information</w:t>
      </w:r>
      <w:r w:rsidR="00713646" w:rsidRPr="00080079">
        <w:t xml:space="preserve">.  </w:t>
      </w:r>
      <w:r w:rsidRPr="00080079">
        <w:t xml:space="preserve">The </w:t>
      </w:r>
      <w:r w:rsidR="00BD0196" w:rsidRPr="00BD0196">
        <w:rPr>
          <w:i/>
        </w:rPr>
        <w:t>Contractor</w:t>
      </w:r>
      <w:r w:rsidRPr="00080079">
        <w:t xml:space="preserve"> acknowledges and accepts that its representations on disclosure during consultation may not be determinative and that the decision whether to disclose Information in order to comply with FOIA or the Environmental Information Regulations 2004 is a matter in which the </w:t>
      </w:r>
      <w:r w:rsidR="00BD0196" w:rsidRPr="00BD0196">
        <w:rPr>
          <w:i/>
        </w:rPr>
        <w:t>Client</w:t>
      </w:r>
      <w:r w:rsidRPr="00080079">
        <w:t xml:space="preserve"> shall exercise its own discretion, subject always to the provisions of FOIA or the </w:t>
      </w:r>
      <w:r w:rsidRPr="00080079">
        <w:lastRenderedPageBreak/>
        <w:t>Environmental Information Regulations 2004</w:t>
      </w:r>
      <w:r w:rsidR="00713646" w:rsidRPr="00080079">
        <w:t xml:space="preserve">.  </w:t>
      </w:r>
      <w:r w:rsidRPr="00080079">
        <w:t xml:space="preserve">For the avoidance of doubt, nothing in this </w:t>
      </w:r>
      <w:r w:rsidR="00480222">
        <w:t>Clause</w:t>
      </w:r>
      <w:r w:rsidRPr="00080079">
        <w:t xml:space="preserve"> shall affect the </w:t>
      </w:r>
      <w:r w:rsidR="00BD0196" w:rsidRPr="00BD0196">
        <w:rPr>
          <w:i/>
        </w:rPr>
        <w:t>Contractor</w:t>
      </w:r>
      <w:r w:rsidRPr="00080079">
        <w:t>’s rights at law.</w:t>
      </w:r>
      <w:bookmarkEnd w:id="32"/>
      <w:r w:rsidRPr="00080079">
        <w:t xml:space="preserve"> </w:t>
      </w:r>
    </w:p>
    <w:p w14:paraId="314A3A19" w14:textId="61A6F5DE" w:rsidR="00491299" w:rsidRPr="00080079" w:rsidRDefault="00491299" w:rsidP="00A02FAB">
      <w:pPr>
        <w:pStyle w:val="MRHeading2"/>
      </w:pPr>
      <w:r w:rsidRPr="00080079">
        <w:t xml:space="preserve">Nothing in this </w:t>
      </w:r>
      <w:r w:rsidR="00480222">
        <w:t>Clause</w:t>
      </w:r>
      <w:r w:rsidRPr="00080079">
        <w:t xml:space="preserve"> shall affect the parties' obligations of confidentiality where information is </w:t>
      </w:r>
      <w:r w:rsidR="003328B9">
        <w:t>disclosed orally in confidence.</w:t>
      </w:r>
    </w:p>
    <w:p w14:paraId="3112BBF1" w14:textId="302056AF" w:rsidR="00B84395" w:rsidRPr="00B84395" w:rsidRDefault="00474156" w:rsidP="00B84395">
      <w:pPr>
        <w:pStyle w:val="MRHeading1"/>
        <w:rPr>
          <w:b w:val="0"/>
          <w:u w:val="none"/>
        </w:rPr>
      </w:pPr>
      <w:bookmarkStart w:id="33" w:name="_Ref64029930"/>
      <w:bookmarkStart w:id="34" w:name="_Toc64305002"/>
      <w:r>
        <w:t xml:space="preserve">Data </w:t>
      </w:r>
      <w:r w:rsidR="00E11FB2">
        <w:t>p</w:t>
      </w:r>
      <w:r>
        <w:t>rotection</w:t>
      </w:r>
      <w:bookmarkEnd w:id="33"/>
      <w:bookmarkEnd w:id="34"/>
    </w:p>
    <w:p w14:paraId="17EDDCDE" w14:textId="46F4C559" w:rsidR="00B84395" w:rsidRDefault="00B84395" w:rsidP="00B84395">
      <w:pPr>
        <w:pStyle w:val="MRHeading2"/>
      </w:pPr>
      <w:r w:rsidRPr="00B84395">
        <w:t>In connection with the Personal Data received under th</w:t>
      </w:r>
      <w:r w:rsidR="00250F44">
        <w:t xml:space="preserve">is Framework Agreement, </w:t>
      </w:r>
      <w:r w:rsidRPr="00B84395">
        <w:t>each Party undertakes to comply with its obligations under Data Protection Legislation and in particular, but without limitation, each Party shall take appropriate technical and organisational measures against unauthorised or unlawful Processing of Personal Data provided to it by the other Party, and against accidental loss, alteration, unauthorised disclosure or destruction of or damage to that Personal Data.</w:t>
      </w:r>
    </w:p>
    <w:p w14:paraId="6D9C0E70" w14:textId="42B31E34" w:rsidR="00B84395" w:rsidRDefault="00B84395" w:rsidP="00B84395">
      <w:pPr>
        <w:pStyle w:val="MRHeading2"/>
      </w:pPr>
      <w:r w:rsidRPr="00B84395">
        <w:t xml:space="preserve">The Parties acknowledge that for the purposes of the Data Protection Legislation, the </w:t>
      </w:r>
      <w:r w:rsidR="00480222">
        <w:rPr>
          <w:i/>
        </w:rPr>
        <w:t>Client</w:t>
      </w:r>
      <w:r w:rsidRPr="00250F44">
        <w:rPr>
          <w:i/>
        </w:rPr>
        <w:t xml:space="preserve"> </w:t>
      </w:r>
      <w:r w:rsidRPr="00B84395">
        <w:t xml:space="preserve">is the Controller and the </w:t>
      </w:r>
      <w:r w:rsidR="00480222">
        <w:rPr>
          <w:i/>
        </w:rPr>
        <w:t>Contractor</w:t>
      </w:r>
      <w:r w:rsidRPr="00250F44">
        <w:rPr>
          <w:i/>
        </w:rPr>
        <w:t xml:space="preserve"> </w:t>
      </w:r>
      <w:r w:rsidRPr="00B84395">
        <w:t>is the Processor</w:t>
      </w:r>
      <w:r w:rsidR="00713646" w:rsidRPr="00B84395">
        <w:t xml:space="preserve">.  </w:t>
      </w:r>
      <w:r w:rsidRPr="00B84395">
        <w:t xml:space="preserve">The only processing that the </w:t>
      </w:r>
      <w:r w:rsidR="00480222">
        <w:rPr>
          <w:i/>
        </w:rPr>
        <w:t>Contractor</w:t>
      </w:r>
      <w:r w:rsidRPr="00B84395">
        <w:t xml:space="preserve"> is authorised to do is listed in DEFFORM 532 by the </w:t>
      </w:r>
      <w:r w:rsidR="00480222">
        <w:rPr>
          <w:i/>
        </w:rPr>
        <w:t>Client</w:t>
      </w:r>
      <w:r w:rsidRPr="00B84395">
        <w:t xml:space="preserve"> and may not be determined by the </w:t>
      </w:r>
      <w:r w:rsidR="00480222">
        <w:rPr>
          <w:i/>
        </w:rPr>
        <w:t>Contractor</w:t>
      </w:r>
      <w:r w:rsidR="00713646" w:rsidRPr="00B84395">
        <w:t xml:space="preserve">.  </w:t>
      </w:r>
      <w:r w:rsidRPr="00B84395">
        <w:t xml:space="preserve">The completed DEFFORM 532 shall form part of the </w:t>
      </w:r>
      <w:r w:rsidRPr="00655A6F">
        <w:t>S</w:t>
      </w:r>
      <w:r w:rsidR="00655A6F" w:rsidRPr="00655A6F">
        <w:t>cope</w:t>
      </w:r>
      <w:r w:rsidRPr="00B84395">
        <w:t xml:space="preserve"> for </w:t>
      </w:r>
      <w:r w:rsidR="00250F44" w:rsidRPr="00B84395">
        <w:t>th</w:t>
      </w:r>
      <w:r w:rsidR="00250F44">
        <w:t>is Framework Agreement</w:t>
      </w:r>
      <w:r w:rsidRPr="00B84395">
        <w:t>.</w:t>
      </w:r>
    </w:p>
    <w:p w14:paraId="3F09D4B5" w14:textId="0204C550" w:rsidR="00B84395" w:rsidRDefault="00B84395" w:rsidP="00B84395">
      <w:pPr>
        <w:pStyle w:val="MRHeading2"/>
      </w:pPr>
      <w:r w:rsidRPr="00B84395">
        <w:t xml:space="preserve">The </w:t>
      </w:r>
      <w:r w:rsidR="00BD0196" w:rsidRPr="00BD0196">
        <w:rPr>
          <w:i/>
        </w:rPr>
        <w:t>Contractor</w:t>
      </w:r>
      <w:r w:rsidRPr="00B84395">
        <w:t xml:space="preserve"> shall notify the </w:t>
      </w:r>
      <w:r w:rsidR="00480222">
        <w:rPr>
          <w:i/>
        </w:rPr>
        <w:t>Client</w:t>
      </w:r>
      <w:r w:rsidRPr="00B84395">
        <w:t xml:space="preserve"> without undue delay if it considers that any of the </w:t>
      </w:r>
      <w:r w:rsidR="00BD0196" w:rsidRPr="00BD0196">
        <w:rPr>
          <w:i/>
        </w:rPr>
        <w:t>Client</w:t>
      </w:r>
      <w:r w:rsidRPr="00B84395">
        <w:t>’s instructions infringe the Data Protection Legislation</w:t>
      </w:r>
      <w:r w:rsidR="00713646" w:rsidRPr="00B84395">
        <w:t xml:space="preserve">.  </w:t>
      </w:r>
      <w:r w:rsidRPr="00B84395">
        <w:t xml:space="preserve">The </w:t>
      </w:r>
      <w:r w:rsidR="00BD0196" w:rsidRPr="00BD0196">
        <w:rPr>
          <w:i/>
        </w:rPr>
        <w:t>Client</w:t>
      </w:r>
      <w:r w:rsidRPr="00B84395">
        <w:t xml:space="preserve"> agrees that the </w:t>
      </w:r>
      <w:r w:rsidR="00BD0196" w:rsidRPr="00BD0196">
        <w:rPr>
          <w:i/>
        </w:rPr>
        <w:t>Contractor</w:t>
      </w:r>
      <w:r w:rsidRPr="00B84395">
        <w:t xml:space="preserve"> shall not be required to provide legal advice to the </w:t>
      </w:r>
      <w:r w:rsidR="00BD0196" w:rsidRPr="00BD0196">
        <w:rPr>
          <w:i/>
        </w:rPr>
        <w:t>Client</w:t>
      </w:r>
      <w:r w:rsidRPr="00B84395">
        <w:t xml:space="preserve"> and that no notification (or absence of notification) by the </w:t>
      </w:r>
      <w:r w:rsidR="00BD0196" w:rsidRPr="00BD0196">
        <w:rPr>
          <w:i/>
        </w:rPr>
        <w:t>Contractor</w:t>
      </w:r>
      <w:r w:rsidRPr="00B84395">
        <w:t xml:space="preserve"> will be construed as legal advice or a representation by the </w:t>
      </w:r>
      <w:r w:rsidR="00BD0196" w:rsidRPr="00BD0196">
        <w:rPr>
          <w:i/>
        </w:rPr>
        <w:t>Contractor</w:t>
      </w:r>
      <w:r w:rsidRPr="00B84395">
        <w:t>.</w:t>
      </w:r>
    </w:p>
    <w:p w14:paraId="0692E984" w14:textId="4B247F64" w:rsidR="00966575" w:rsidRDefault="00B84395" w:rsidP="00A30299">
      <w:pPr>
        <w:pStyle w:val="MRHeading2"/>
      </w:pPr>
      <w:r w:rsidRPr="00B84395">
        <w:t xml:space="preserve">The </w:t>
      </w:r>
      <w:r w:rsidR="00BD0196" w:rsidRPr="00BD0196">
        <w:rPr>
          <w:i/>
        </w:rPr>
        <w:t>Contractor</w:t>
      </w:r>
      <w:r w:rsidRPr="00B84395">
        <w:t xml:space="preserve"> shall provide all reasonable assistance to the </w:t>
      </w:r>
      <w:r w:rsidR="00BD0196" w:rsidRPr="00BD0196">
        <w:rPr>
          <w:i/>
        </w:rPr>
        <w:t>Client</w:t>
      </w:r>
      <w:r w:rsidRPr="00B84395">
        <w:t xml:space="preserve"> in the preparation of any Data Protection Impact Assessment prior to commencing any processing that is likely to result in a high risk to the rights and freedoms of Data Subjects</w:t>
      </w:r>
      <w:r w:rsidR="00713646" w:rsidRPr="00B84395">
        <w:t xml:space="preserve">.  </w:t>
      </w:r>
      <w:r w:rsidRPr="00B84395">
        <w:t xml:space="preserve">Such assistance may, at the discretion of the </w:t>
      </w:r>
      <w:r w:rsidR="00BD0196" w:rsidRPr="00BD0196">
        <w:rPr>
          <w:i/>
        </w:rPr>
        <w:t>Client</w:t>
      </w:r>
      <w:r w:rsidRPr="00B84395">
        <w:t>, include:</w:t>
      </w:r>
    </w:p>
    <w:p w14:paraId="37E0E9DE" w14:textId="381BE807" w:rsidR="00A30299" w:rsidRDefault="00A30299" w:rsidP="00281A78">
      <w:pPr>
        <w:pStyle w:val="MRHeading3"/>
        <w:numPr>
          <w:ilvl w:val="0"/>
          <w:numId w:val="52"/>
        </w:numPr>
        <w:tabs>
          <w:tab w:val="clear" w:pos="1797"/>
        </w:tabs>
      </w:pPr>
      <w:r w:rsidRPr="00B84395">
        <w:t>a systematic description of the envisaged processing operations and the purpose of the processing;</w:t>
      </w:r>
    </w:p>
    <w:p w14:paraId="21A12039" w14:textId="2550D9D2" w:rsidR="00A30299" w:rsidRDefault="00A30299" w:rsidP="00281A78">
      <w:pPr>
        <w:pStyle w:val="MRHeading3"/>
        <w:numPr>
          <w:ilvl w:val="0"/>
          <w:numId w:val="51"/>
        </w:numPr>
        <w:tabs>
          <w:tab w:val="clear" w:pos="1797"/>
        </w:tabs>
      </w:pPr>
      <w:r>
        <w:t>a</w:t>
      </w:r>
      <w:r w:rsidRPr="00B84395">
        <w:t>n assessment of the necessity and proportionality of the processing operations in relation to the services provided under the Contract;</w:t>
      </w:r>
    </w:p>
    <w:p w14:paraId="05E954B1" w14:textId="77777777" w:rsidR="00A30299" w:rsidRDefault="00A30299" w:rsidP="00281A78">
      <w:pPr>
        <w:pStyle w:val="MRHeading3"/>
        <w:numPr>
          <w:ilvl w:val="0"/>
          <w:numId w:val="51"/>
        </w:numPr>
        <w:tabs>
          <w:tab w:val="clear" w:pos="1797"/>
        </w:tabs>
      </w:pPr>
      <w:r w:rsidRPr="00B84395">
        <w:lastRenderedPageBreak/>
        <w:t>an assessment of the risks to the rights and freedoms of Data Subjects; and</w:t>
      </w:r>
      <w:r w:rsidRPr="00A30299">
        <w:t xml:space="preserve"> </w:t>
      </w:r>
    </w:p>
    <w:p w14:paraId="5C7DA2A6" w14:textId="38D76AEB" w:rsidR="00B84395" w:rsidRPr="00B84395" w:rsidRDefault="00A30299" w:rsidP="00281A78">
      <w:pPr>
        <w:pStyle w:val="MRHeading3"/>
        <w:numPr>
          <w:ilvl w:val="0"/>
          <w:numId w:val="51"/>
        </w:numPr>
        <w:tabs>
          <w:tab w:val="clear" w:pos="1797"/>
        </w:tabs>
      </w:pPr>
      <w:r w:rsidRPr="00B84395">
        <w:t>the measures envisaged to address the risks, including safeguards, security measures and mechanisms to ensure the protection of Personal Data.</w:t>
      </w:r>
    </w:p>
    <w:p w14:paraId="22725EBB" w14:textId="76543610" w:rsidR="00966575" w:rsidRDefault="00B84395" w:rsidP="003328B9">
      <w:pPr>
        <w:pStyle w:val="MRHeading2"/>
      </w:pPr>
      <w:bookmarkStart w:id="35" w:name="_Ref63934129"/>
      <w:r w:rsidRPr="00B84395">
        <w:t xml:space="preserve">The </w:t>
      </w:r>
      <w:r w:rsidR="00BD0196" w:rsidRPr="00BD0196">
        <w:rPr>
          <w:i/>
        </w:rPr>
        <w:t>Contractor</w:t>
      </w:r>
      <w:r w:rsidRPr="00B84395">
        <w:t xml:space="preserve"> shall, in relation to any Personal Data processed in connection with its obligations under the Contract:</w:t>
      </w:r>
      <w:bookmarkEnd w:id="35"/>
    </w:p>
    <w:p w14:paraId="7EDA41AD" w14:textId="07328100" w:rsidR="00453975" w:rsidRDefault="003328B9" w:rsidP="00281A78">
      <w:pPr>
        <w:pStyle w:val="MRHeading3"/>
        <w:numPr>
          <w:ilvl w:val="0"/>
          <w:numId w:val="53"/>
        </w:numPr>
        <w:tabs>
          <w:tab w:val="clear" w:pos="1797"/>
        </w:tabs>
      </w:pPr>
      <w:bookmarkStart w:id="36" w:name="_Ref64284510"/>
      <w:r w:rsidRPr="00B84395">
        <w:t>process that Personal Data only</w:t>
      </w:r>
      <w:r w:rsidR="000665D5">
        <w:t xml:space="preserve"> in accordance with DEFFORM 532</w:t>
      </w:r>
      <w:r w:rsidRPr="00B84395">
        <w:t xml:space="preserve">, unless the </w:t>
      </w:r>
      <w:r w:rsidR="00BD0196" w:rsidRPr="00BD0196">
        <w:rPr>
          <w:i/>
        </w:rPr>
        <w:t>Contractor</w:t>
      </w:r>
      <w:r w:rsidRPr="00B84395">
        <w:t xml:space="preserve"> is required to do otherwise by Law.  If it is so required the </w:t>
      </w:r>
      <w:r w:rsidR="00BD0196" w:rsidRPr="00BD0196">
        <w:rPr>
          <w:i/>
        </w:rPr>
        <w:t>Contractor</w:t>
      </w:r>
      <w:r w:rsidRPr="00B84395">
        <w:t xml:space="preserve"> shall promptly notify the </w:t>
      </w:r>
      <w:r w:rsidR="00BD0196" w:rsidRPr="00BD0196">
        <w:rPr>
          <w:i/>
        </w:rPr>
        <w:t>Client</w:t>
      </w:r>
      <w:r w:rsidRPr="00B84395">
        <w:t xml:space="preserve"> before processing the Personal Data unless prohibited by Law;</w:t>
      </w:r>
      <w:bookmarkEnd w:id="36"/>
    </w:p>
    <w:p w14:paraId="1CD5B4E5" w14:textId="1CCB949E" w:rsidR="00453975" w:rsidRDefault="00FD311A" w:rsidP="00281A78">
      <w:pPr>
        <w:pStyle w:val="MRHeading3"/>
        <w:numPr>
          <w:ilvl w:val="0"/>
          <w:numId w:val="52"/>
        </w:numPr>
        <w:tabs>
          <w:tab w:val="clear" w:pos="1797"/>
        </w:tabs>
      </w:pPr>
      <w:bookmarkStart w:id="37" w:name="_Ref63934308"/>
      <w:r>
        <w:t xml:space="preserve">Clause 12.5 </w:t>
      </w:r>
      <w:r>
        <w:fldChar w:fldCharType="begin"/>
      </w:r>
      <w:r>
        <w:instrText xml:space="preserve"> REF _Ref64284510 \r \h </w:instrText>
      </w:r>
      <w:r>
        <w:fldChar w:fldCharType="separate"/>
      </w:r>
      <w:r w:rsidR="002244D4">
        <w:t>(a)</w:t>
      </w:r>
      <w:r>
        <w:fldChar w:fldCharType="end"/>
      </w:r>
      <w:r>
        <w:t xml:space="preserve"> </w:t>
      </w:r>
      <w:r w:rsidR="00453975" w:rsidRPr="00B84395">
        <w:t xml:space="preserve">ensure that it has in place Protective Measures, including those set out in DEFFORM 532, as appropriate to protect against a Data Loss Event, which the </w:t>
      </w:r>
      <w:r w:rsidR="00BD0196" w:rsidRPr="00BD0196">
        <w:rPr>
          <w:i/>
        </w:rPr>
        <w:t>Client</w:t>
      </w:r>
      <w:r w:rsidR="00453975" w:rsidRPr="00B84395">
        <w:t xml:space="preserve"> may acting reasonably reject (but failure to reject shall not amount to approval by the </w:t>
      </w:r>
      <w:r w:rsidR="00BD0196" w:rsidRPr="00BD0196">
        <w:rPr>
          <w:i/>
        </w:rPr>
        <w:t>Client</w:t>
      </w:r>
      <w:r w:rsidR="00453975" w:rsidRPr="00B84395">
        <w:t xml:space="preserve"> of the adequacy of the Protective Measures), having taken account of the:</w:t>
      </w:r>
      <w:bookmarkEnd w:id="37"/>
    </w:p>
    <w:p w14:paraId="50072811" w14:textId="52D3E387" w:rsidR="00453975" w:rsidRDefault="00453975" w:rsidP="00A3254B">
      <w:pPr>
        <w:pStyle w:val="MRHeading4"/>
      </w:pPr>
      <w:r w:rsidRPr="00B84395">
        <w:t>nature of the data to be protected,</w:t>
      </w:r>
    </w:p>
    <w:p w14:paraId="25CC9DCB" w14:textId="49D66A14" w:rsidR="00453975" w:rsidRDefault="00453975" w:rsidP="00A3254B">
      <w:pPr>
        <w:pStyle w:val="MRHeading4"/>
      </w:pPr>
      <w:r w:rsidRPr="00B84395">
        <w:t>harm that might result from a Data Loss Event,</w:t>
      </w:r>
    </w:p>
    <w:p w14:paraId="41B0564F" w14:textId="41568DBA" w:rsidR="00453975" w:rsidRDefault="00453975" w:rsidP="00A3254B">
      <w:pPr>
        <w:pStyle w:val="MRHeading4"/>
      </w:pPr>
      <w:r w:rsidRPr="00B84395">
        <w:t>state of technological development; and</w:t>
      </w:r>
    </w:p>
    <w:p w14:paraId="634F3DE7" w14:textId="2AD6DCCF" w:rsidR="00B84395" w:rsidRPr="00B84395" w:rsidRDefault="00453975" w:rsidP="00A3254B">
      <w:pPr>
        <w:pStyle w:val="MRHeading4"/>
      </w:pPr>
      <w:r w:rsidRPr="00B84395">
        <w:t>cost of implementing any measures.</w:t>
      </w:r>
    </w:p>
    <w:p w14:paraId="7206AB8B" w14:textId="1AF66CD9" w:rsidR="00B84395" w:rsidRDefault="00B84395" w:rsidP="00281A78">
      <w:pPr>
        <w:pStyle w:val="MRHeading3"/>
        <w:numPr>
          <w:ilvl w:val="0"/>
          <w:numId w:val="52"/>
        </w:numPr>
        <w:tabs>
          <w:tab w:val="clear" w:pos="1797"/>
        </w:tabs>
      </w:pPr>
      <w:r w:rsidRPr="00B84395">
        <w:t>ensure that:</w:t>
      </w:r>
    </w:p>
    <w:p w14:paraId="0FB76B56" w14:textId="1C59124C" w:rsidR="00453975" w:rsidRDefault="00453975" w:rsidP="00281A78">
      <w:pPr>
        <w:pStyle w:val="MRHeading4"/>
        <w:numPr>
          <w:ilvl w:val="3"/>
          <w:numId w:val="55"/>
        </w:numPr>
      </w:pPr>
      <w:r w:rsidRPr="00B84395">
        <w:t xml:space="preserve">subject to </w:t>
      </w:r>
      <w:r w:rsidR="00480222" w:rsidRPr="00FD311A">
        <w:t>Clause</w:t>
      </w:r>
      <w:r w:rsidR="00FD311A">
        <w:t xml:space="preserve"> 12.5</w:t>
      </w:r>
      <w:r w:rsidRPr="00FD311A">
        <w:t xml:space="preserve"> </w:t>
      </w:r>
      <w:r w:rsidR="00FD311A">
        <w:fldChar w:fldCharType="begin"/>
      </w:r>
      <w:r w:rsidR="00FD311A">
        <w:instrText xml:space="preserve"> REF _Ref64284510 \r \h </w:instrText>
      </w:r>
      <w:r w:rsidR="00FD311A">
        <w:fldChar w:fldCharType="separate"/>
      </w:r>
      <w:r w:rsidR="002244D4">
        <w:t>(a)</w:t>
      </w:r>
      <w:r w:rsidR="00FD311A">
        <w:fldChar w:fldCharType="end"/>
      </w:r>
      <w:r w:rsidR="00FD311A">
        <w:t xml:space="preserve"> </w:t>
      </w:r>
      <w:r w:rsidRPr="00B84395">
        <w:t xml:space="preserve">the </w:t>
      </w:r>
      <w:r w:rsidR="00BD0196" w:rsidRPr="00BD0196">
        <w:rPr>
          <w:i/>
        </w:rPr>
        <w:t>Contractor</w:t>
      </w:r>
      <w:r w:rsidRPr="00B84395">
        <w:t xml:space="preserve"> Personnel do not process Personal Data except in accordance with </w:t>
      </w:r>
      <w:r w:rsidR="00250F44" w:rsidRPr="00B84395">
        <w:t>th</w:t>
      </w:r>
      <w:r w:rsidR="00250F44">
        <w:t>is Framework Agreement</w:t>
      </w:r>
      <w:r w:rsidR="00250F44" w:rsidRPr="00B84395">
        <w:t xml:space="preserve"> </w:t>
      </w:r>
      <w:r w:rsidRPr="00B84395">
        <w:t>(and in particular DEFFORM 532);</w:t>
      </w:r>
    </w:p>
    <w:p w14:paraId="75B02CD2" w14:textId="631E81C6" w:rsidR="00453975" w:rsidRDefault="00B84395" w:rsidP="00A3254B">
      <w:pPr>
        <w:pStyle w:val="MRHeading4"/>
      </w:pPr>
      <w:r w:rsidRPr="00B84395">
        <w:t xml:space="preserve">it takes all reasonable steps to ensure the reliability and integrity of any </w:t>
      </w:r>
      <w:r w:rsidR="00BD0196" w:rsidRPr="00BD0196">
        <w:rPr>
          <w:i/>
        </w:rPr>
        <w:t>Contractor</w:t>
      </w:r>
      <w:r w:rsidRPr="00B84395">
        <w:t xml:space="preserve"> Personnel who have access to the Personal Data by ensuring that they undertake the Government’s Baseline Personnel </w:t>
      </w:r>
      <w:r w:rsidRPr="00B84395">
        <w:lastRenderedPageBreak/>
        <w:t xml:space="preserve">Security Standard or other standard as specified in </w:t>
      </w:r>
      <w:r w:rsidR="00250F44">
        <w:t>this Framework Agreement</w:t>
      </w:r>
      <w:r w:rsidRPr="00B84395">
        <w:t xml:space="preserve"> and ensure that they:</w:t>
      </w:r>
    </w:p>
    <w:p w14:paraId="16CE202C" w14:textId="41C8D92C" w:rsidR="00B84395" w:rsidRDefault="00B84395" w:rsidP="00A3254B">
      <w:pPr>
        <w:pStyle w:val="MRHeading5"/>
      </w:pPr>
      <w:r w:rsidRPr="00B84395">
        <w:t xml:space="preserve">are aware of and comply with the </w:t>
      </w:r>
      <w:r w:rsidR="00BD0196" w:rsidRPr="00BD0196">
        <w:rPr>
          <w:i/>
        </w:rPr>
        <w:t>Contractor</w:t>
      </w:r>
      <w:r w:rsidRPr="00B84395">
        <w:t xml:space="preserve">’s duties under this </w:t>
      </w:r>
      <w:r w:rsidR="00480222">
        <w:t>Clause</w:t>
      </w:r>
      <w:r w:rsidRPr="00B84395">
        <w:t>,</w:t>
      </w:r>
    </w:p>
    <w:p w14:paraId="097488A5" w14:textId="276C85D3" w:rsidR="00453975" w:rsidRDefault="00453975" w:rsidP="00A3254B">
      <w:pPr>
        <w:pStyle w:val="MRHeading5"/>
      </w:pPr>
      <w:r w:rsidRPr="00B84395">
        <w:t xml:space="preserve">are informed of the confidential nature of the Personal Data and do not publish, disclose or divulge any of the Personal Data to any third Party unless directed in writing to do so by the </w:t>
      </w:r>
      <w:r w:rsidR="00BD0196" w:rsidRPr="00BD0196">
        <w:rPr>
          <w:i/>
        </w:rPr>
        <w:t>Client</w:t>
      </w:r>
      <w:r w:rsidRPr="00B84395">
        <w:t xml:space="preserve"> or as otherwise permitted by </w:t>
      </w:r>
      <w:r w:rsidR="00250F44">
        <w:t>this Framework Agreement</w:t>
      </w:r>
      <w:r w:rsidRPr="00B84395">
        <w:t>; and</w:t>
      </w:r>
    </w:p>
    <w:p w14:paraId="13A04EDA" w14:textId="2BC61FFF" w:rsidR="00453975" w:rsidRPr="00B84395" w:rsidRDefault="00453975" w:rsidP="00A3254B">
      <w:pPr>
        <w:pStyle w:val="MRHeading5"/>
      </w:pPr>
      <w:r w:rsidRPr="00B84395">
        <w:t>have undergone adequate training in the use, care, protection and handling of Personal Data; and</w:t>
      </w:r>
    </w:p>
    <w:p w14:paraId="4AC21CC2" w14:textId="1412FF22" w:rsidR="00B84395" w:rsidRDefault="00453975" w:rsidP="00A3254B">
      <w:pPr>
        <w:pStyle w:val="MRHeading5"/>
      </w:pPr>
      <w:r w:rsidRPr="00B84395">
        <w:t xml:space="preserve">not transfer Personal Data outside of the EU unless the prior written consent of the </w:t>
      </w:r>
      <w:r w:rsidR="00BD0196" w:rsidRPr="00BD0196">
        <w:rPr>
          <w:i/>
        </w:rPr>
        <w:t>Client</w:t>
      </w:r>
      <w:r w:rsidRPr="00B84395">
        <w:t xml:space="preserve"> has been obtained and the following conditions are fulfilled the:</w:t>
      </w:r>
    </w:p>
    <w:p w14:paraId="645CC72E" w14:textId="11B4EEC3" w:rsidR="00453975" w:rsidRDefault="00BD0196" w:rsidP="00A3254B">
      <w:pPr>
        <w:pStyle w:val="MRHeading6"/>
      </w:pPr>
      <w:r w:rsidRPr="00BD0196">
        <w:rPr>
          <w:i/>
        </w:rPr>
        <w:t>Client</w:t>
      </w:r>
      <w:r w:rsidR="00453975" w:rsidRPr="00B84395">
        <w:t xml:space="preserve"> or the </w:t>
      </w:r>
      <w:r w:rsidRPr="00BD0196">
        <w:rPr>
          <w:i/>
        </w:rPr>
        <w:t>Contractor</w:t>
      </w:r>
      <w:r w:rsidR="00453975" w:rsidRPr="00B84395">
        <w:t xml:space="preserve"> has provided appropriate safeguards in relation to the transfer (whether in accordance with GDPR Article 46 or DPA 2018 Article 73) as determined by the </w:t>
      </w:r>
      <w:r w:rsidRPr="00BD0196">
        <w:rPr>
          <w:i/>
        </w:rPr>
        <w:t>Client</w:t>
      </w:r>
      <w:r w:rsidR="00453975" w:rsidRPr="00B84395">
        <w:t>,</w:t>
      </w:r>
    </w:p>
    <w:p w14:paraId="52710418" w14:textId="58ABD730" w:rsidR="00453975" w:rsidRDefault="00453975" w:rsidP="00A3254B">
      <w:pPr>
        <w:pStyle w:val="MRHeading6"/>
      </w:pPr>
      <w:r w:rsidRPr="00B84395">
        <w:t>Data Subject has enforceable rights and effective legal remedies,</w:t>
      </w:r>
    </w:p>
    <w:p w14:paraId="04D6F802" w14:textId="2FFB07B5" w:rsidR="00453975" w:rsidRDefault="00BD0196" w:rsidP="00A3254B">
      <w:pPr>
        <w:pStyle w:val="MRHeading6"/>
      </w:pPr>
      <w:r w:rsidRPr="00BD0196">
        <w:rPr>
          <w:i/>
        </w:rPr>
        <w:t>Contractor</w:t>
      </w:r>
      <w:r w:rsidR="00453975" w:rsidRPr="00B84395">
        <w:t xml:space="preserve"> complies with its obligations under the Data Protection Legislation by providing an adequate level of protection to any Personal Data that is transferred (or, if it is not so bound, uses its best endeavours to assist the </w:t>
      </w:r>
      <w:r w:rsidRPr="00BD0196">
        <w:rPr>
          <w:i/>
        </w:rPr>
        <w:t>Client</w:t>
      </w:r>
      <w:r w:rsidR="00453975" w:rsidRPr="00B84395">
        <w:t xml:space="preserve"> in meeting its obligations); and</w:t>
      </w:r>
      <w:r w:rsidR="00453975" w:rsidRPr="00453975">
        <w:t xml:space="preserve"> </w:t>
      </w:r>
    </w:p>
    <w:p w14:paraId="536B23BA" w14:textId="745C6F6A" w:rsidR="00453975" w:rsidRDefault="00BD0196" w:rsidP="00A3254B">
      <w:pPr>
        <w:pStyle w:val="MRHeading6"/>
      </w:pPr>
      <w:r w:rsidRPr="00BD0196">
        <w:rPr>
          <w:i/>
        </w:rPr>
        <w:t>Contractor</w:t>
      </w:r>
      <w:r w:rsidR="00453975" w:rsidRPr="00B84395">
        <w:t xml:space="preserve"> complies with any reasonable instructions notified to it in advance by the </w:t>
      </w:r>
      <w:r w:rsidRPr="00BD0196">
        <w:rPr>
          <w:i/>
        </w:rPr>
        <w:t>Client</w:t>
      </w:r>
      <w:r w:rsidR="00453975" w:rsidRPr="00B84395">
        <w:t xml:space="preserve"> with respect to the processing of the Personal Data,</w:t>
      </w:r>
    </w:p>
    <w:p w14:paraId="05459940" w14:textId="1E543730" w:rsidR="00B84395" w:rsidRPr="00B84395" w:rsidRDefault="00453975" w:rsidP="00A3254B">
      <w:pPr>
        <w:pStyle w:val="MRHeading6"/>
      </w:pPr>
      <w:r w:rsidRPr="00B84395">
        <w:lastRenderedPageBreak/>
        <w:t xml:space="preserve">at the written direction of the </w:t>
      </w:r>
      <w:r w:rsidR="00BD0196" w:rsidRPr="00BD0196">
        <w:rPr>
          <w:i/>
        </w:rPr>
        <w:t>Client</w:t>
      </w:r>
      <w:r w:rsidRPr="00B84395">
        <w:t xml:space="preserve">, delete or return Personal Data (and any copies of it) to the </w:t>
      </w:r>
      <w:r w:rsidR="00BD0196" w:rsidRPr="00BD0196">
        <w:rPr>
          <w:i/>
        </w:rPr>
        <w:t>Client</w:t>
      </w:r>
      <w:r w:rsidRPr="00B84395">
        <w:t xml:space="preserve"> on termination of </w:t>
      </w:r>
      <w:r w:rsidR="00250F44">
        <w:t>this Framework Agreement</w:t>
      </w:r>
      <w:r w:rsidRPr="00B84395">
        <w:t xml:space="preserve"> unless the </w:t>
      </w:r>
      <w:r w:rsidR="00BD0196" w:rsidRPr="00BD0196">
        <w:rPr>
          <w:i/>
        </w:rPr>
        <w:t>Contractor</w:t>
      </w:r>
      <w:r w:rsidRPr="00B84395">
        <w:t xml:space="preserve"> is required by Law to retain the Personal Data.</w:t>
      </w:r>
    </w:p>
    <w:p w14:paraId="5A14E113" w14:textId="7BE8F2D4" w:rsidR="00B84395" w:rsidRDefault="00B84395" w:rsidP="00281A78">
      <w:pPr>
        <w:pStyle w:val="MRHeading3"/>
        <w:numPr>
          <w:ilvl w:val="0"/>
          <w:numId w:val="52"/>
        </w:numPr>
        <w:tabs>
          <w:tab w:val="clear" w:pos="1797"/>
        </w:tabs>
      </w:pPr>
      <w:bookmarkStart w:id="38" w:name="_Ref63934156"/>
      <w:r w:rsidRPr="00B84395">
        <w:t xml:space="preserve">Subject to </w:t>
      </w:r>
      <w:r w:rsidR="00480222">
        <w:t>Clause</w:t>
      </w:r>
      <w:r w:rsidRPr="00A76D5F">
        <w:t xml:space="preserve"> </w:t>
      </w:r>
      <w:r w:rsidR="00A21DFF">
        <w:fldChar w:fldCharType="begin"/>
      </w:r>
      <w:r w:rsidR="00A21DFF">
        <w:instrText xml:space="preserve"> REF _Ref63934129 \r \h </w:instrText>
      </w:r>
      <w:r w:rsidR="00A21DFF">
        <w:fldChar w:fldCharType="separate"/>
      </w:r>
      <w:r w:rsidR="002244D4">
        <w:t>12.5</w:t>
      </w:r>
      <w:r w:rsidR="00A21DFF">
        <w:fldChar w:fldCharType="end"/>
      </w:r>
      <w:r w:rsidRPr="00A76D5F">
        <w:t xml:space="preserve">, </w:t>
      </w:r>
      <w:r w:rsidRPr="00B84395">
        <w:t xml:space="preserve">the </w:t>
      </w:r>
      <w:r w:rsidR="00BD0196" w:rsidRPr="00BD0196">
        <w:rPr>
          <w:i/>
        </w:rPr>
        <w:t>Contractor</w:t>
      </w:r>
      <w:r w:rsidRPr="00B84395">
        <w:t xml:space="preserve"> shall notify the </w:t>
      </w:r>
      <w:r w:rsidR="00BD0196" w:rsidRPr="00BD0196">
        <w:rPr>
          <w:i/>
        </w:rPr>
        <w:t>Client</w:t>
      </w:r>
      <w:r w:rsidRPr="00B84395">
        <w:t xml:space="preserve"> without undue delay if, in connection with Personal Data processed under </w:t>
      </w:r>
      <w:r w:rsidR="00250F44">
        <w:t>this Framework Agreement</w:t>
      </w:r>
      <w:r w:rsidRPr="00B84395">
        <w:t>, it:</w:t>
      </w:r>
      <w:bookmarkEnd w:id="38"/>
    </w:p>
    <w:p w14:paraId="5D52B211" w14:textId="36C89F00" w:rsidR="00453975" w:rsidRPr="00A3254B" w:rsidRDefault="00453975" w:rsidP="00281A78">
      <w:pPr>
        <w:pStyle w:val="MRHeading4"/>
        <w:numPr>
          <w:ilvl w:val="3"/>
          <w:numId w:val="54"/>
        </w:numPr>
      </w:pPr>
      <w:r w:rsidRPr="00A3254B">
        <w:t>receives a Data Subject Request (or purported Data Subject Request),</w:t>
      </w:r>
    </w:p>
    <w:p w14:paraId="49888250" w14:textId="20F718F0" w:rsidR="00453975" w:rsidRPr="00A3254B" w:rsidRDefault="00453975" w:rsidP="00A3254B">
      <w:pPr>
        <w:pStyle w:val="MRHeading4"/>
      </w:pPr>
      <w:r w:rsidRPr="00A3254B">
        <w:t>receives a request to rectify, block or erase any Personal Data,</w:t>
      </w:r>
    </w:p>
    <w:p w14:paraId="42846BCE" w14:textId="0EDBF4AA" w:rsidR="00453975" w:rsidRPr="00A3254B" w:rsidRDefault="00453975" w:rsidP="00A3254B">
      <w:pPr>
        <w:pStyle w:val="MRHeading4"/>
      </w:pPr>
      <w:r w:rsidRPr="00A3254B">
        <w:t>receives any other request, complaint or communication relating to either Party's obligations under the Data Protection Legislation,</w:t>
      </w:r>
    </w:p>
    <w:p w14:paraId="2745E192" w14:textId="776AE1E3" w:rsidR="00453975" w:rsidRPr="00A3254B" w:rsidRDefault="00453975" w:rsidP="00A3254B">
      <w:pPr>
        <w:pStyle w:val="MRHeading4"/>
      </w:pPr>
      <w:r w:rsidRPr="00A3254B">
        <w:t>receives any communication from the Information Commissioner or any other regulatory authority,</w:t>
      </w:r>
    </w:p>
    <w:p w14:paraId="5A68AF3C" w14:textId="77B91CE5" w:rsidR="00453975" w:rsidRPr="00A3254B" w:rsidRDefault="00453975" w:rsidP="00A3254B">
      <w:pPr>
        <w:pStyle w:val="MRHeading4"/>
      </w:pPr>
      <w:r w:rsidRPr="00A3254B">
        <w:t>receives a request from any third Party for disclosure of Personal Data where compliance with such request is required or purported to be required by Law; or</w:t>
      </w:r>
    </w:p>
    <w:p w14:paraId="6354BECE" w14:textId="6534AAD3" w:rsidR="00B84395" w:rsidRPr="00B84395" w:rsidRDefault="00453975" w:rsidP="00A3254B">
      <w:pPr>
        <w:pStyle w:val="MRHeading4"/>
      </w:pPr>
      <w:r w:rsidRPr="00A3254B">
        <w:t>becomes</w:t>
      </w:r>
      <w:r w:rsidRPr="00B84395">
        <w:t xml:space="preserve"> aware of a Data Loss Event.</w:t>
      </w:r>
    </w:p>
    <w:p w14:paraId="4528CF4F" w14:textId="7F377A31" w:rsidR="00B84395" w:rsidRDefault="00B84395" w:rsidP="00281A78">
      <w:pPr>
        <w:pStyle w:val="MRHeading3"/>
        <w:numPr>
          <w:ilvl w:val="0"/>
          <w:numId w:val="52"/>
        </w:numPr>
        <w:tabs>
          <w:tab w:val="clear" w:pos="1797"/>
        </w:tabs>
      </w:pPr>
      <w:r w:rsidRPr="00B84395">
        <w:t xml:space="preserve">The </w:t>
      </w:r>
      <w:r w:rsidR="00BD0196" w:rsidRPr="00BD0196">
        <w:rPr>
          <w:i/>
        </w:rPr>
        <w:t>Contractor</w:t>
      </w:r>
      <w:r w:rsidRPr="00B84395">
        <w:t xml:space="preserve">’s obligation to notify under </w:t>
      </w:r>
      <w:r w:rsidR="00480222">
        <w:t>Clause</w:t>
      </w:r>
      <w:r w:rsidRPr="00B84395">
        <w:t xml:space="preserve"> </w:t>
      </w:r>
      <w:r w:rsidR="00A21DFF">
        <w:fldChar w:fldCharType="begin"/>
      </w:r>
      <w:r w:rsidR="00A21DFF">
        <w:instrText xml:space="preserve"> REF _Ref63934156 \r \h </w:instrText>
      </w:r>
      <w:r w:rsidR="00A21DFF">
        <w:fldChar w:fldCharType="separate"/>
      </w:r>
      <w:r w:rsidR="002244D4">
        <w:t>(d)</w:t>
      </w:r>
      <w:r w:rsidR="00A21DFF">
        <w:fldChar w:fldCharType="end"/>
      </w:r>
      <w:r w:rsidRPr="00B84395">
        <w:t xml:space="preserve"> shall include the provision of further information to the </w:t>
      </w:r>
      <w:r w:rsidR="00BD0196" w:rsidRPr="00BD0196">
        <w:rPr>
          <w:i/>
        </w:rPr>
        <w:t>Client</w:t>
      </w:r>
      <w:r w:rsidRPr="00B84395">
        <w:t xml:space="preserve"> in phases, as details become available.</w:t>
      </w:r>
    </w:p>
    <w:p w14:paraId="2227C5C4" w14:textId="517598E4" w:rsidR="00453975" w:rsidRDefault="00453975" w:rsidP="00281A78">
      <w:pPr>
        <w:pStyle w:val="MRHeading3"/>
        <w:numPr>
          <w:ilvl w:val="0"/>
          <w:numId w:val="52"/>
        </w:numPr>
        <w:tabs>
          <w:tab w:val="clear" w:pos="1797"/>
        </w:tabs>
      </w:pPr>
      <w:bookmarkStart w:id="39" w:name="_Ref63934180"/>
      <w:r w:rsidRPr="00B84395">
        <w:t xml:space="preserve">Taking into account the nature of the processing, the </w:t>
      </w:r>
      <w:r w:rsidR="00BD0196" w:rsidRPr="00BD0196">
        <w:rPr>
          <w:i/>
        </w:rPr>
        <w:t>Contractor</w:t>
      </w:r>
      <w:r w:rsidRPr="00B84395">
        <w:t xml:space="preserve"> shall provide the </w:t>
      </w:r>
      <w:r w:rsidR="00BD0196" w:rsidRPr="00BD0196">
        <w:rPr>
          <w:i/>
        </w:rPr>
        <w:t>Client</w:t>
      </w:r>
      <w:r w:rsidRPr="00B84395">
        <w:t xml:space="preserve"> with assistance, insofar as possible, in relation to either Party's obligations under Data Protection Legislation and any complaint, communication or request made under </w:t>
      </w:r>
      <w:r w:rsidR="00480222">
        <w:t>Clause</w:t>
      </w:r>
      <w:r w:rsidRPr="00B84395">
        <w:t xml:space="preserve"> </w:t>
      </w:r>
      <w:r w:rsidR="00A21DFF">
        <w:fldChar w:fldCharType="begin"/>
      </w:r>
      <w:r w:rsidR="00A21DFF">
        <w:instrText xml:space="preserve"> REF _Ref63934156 \r \h </w:instrText>
      </w:r>
      <w:r w:rsidR="00A21DFF">
        <w:fldChar w:fldCharType="separate"/>
      </w:r>
      <w:r w:rsidR="002244D4">
        <w:t>(d)</w:t>
      </w:r>
      <w:r w:rsidR="00A21DFF">
        <w:fldChar w:fldCharType="end"/>
      </w:r>
      <w:r w:rsidRPr="00B84395">
        <w:t xml:space="preserve"> (and insofar as possible within the timescales reasonably required by the </w:t>
      </w:r>
      <w:r w:rsidR="00BD0196" w:rsidRPr="00BD0196">
        <w:rPr>
          <w:i/>
        </w:rPr>
        <w:t>Client</w:t>
      </w:r>
      <w:r w:rsidRPr="00B84395">
        <w:t>) including by promptly providing:</w:t>
      </w:r>
      <w:bookmarkEnd w:id="39"/>
    </w:p>
    <w:p w14:paraId="6ADAC552" w14:textId="4EB916CC" w:rsidR="00453975" w:rsidRDefault="00453975" w:rsidP="00281A78">
      <w:pPr>
        <w:pStyle w:val="MRHeading4"/>
        <w:numPr>
          <w:ilvl w:val="3"/>
          <w:numId w:val="56"/>
        </w:numPr>
      </w:pPr>
      <w:r w:rsidRPr="00B84395">
        <w:lastRenderedPageBreak/>
        <w:t xml:space="preserve">the </w:t>
      </w:r>
      <w:r w:rsidR="00BD0196" w:rsidRPr="00BD0196">
        <w:rPr>
          <w:i/>
        </w:rPr>
        <w:t>Client</w:t>
      </w:r>
      <w:r w:rsidRPr="00B84395">
        <w:t xml:space="preserve"> with full details and copies of the complaint, communication or request,</w:t>
      </w:r>
    </w:p>
    <w:p w14:paraId="65D0C1D0" w14:textId="2C0A57B2" w:rsidR="00453975" w:rsidRDefault="00453975" w:rsidP="00A21DFF">
      <w:pPr>
        <w:pStyle w:val="MRHeading4"/>
      </w:pPr>
      <w:r w:rsidRPr="00B84395">
        <w:t xml:space="preserve">such assistance as is reasonably requested by the </w:t>
      </w:r>
      <w:r w:rsidR="00BD0196" w:rsidRPr="00BD0196">
        <w:rPr>
          <w:i/>
        </w:rPr>
        <w:t>Client</w:t>
      </w:r>
      <w:r w:rsidRPr="00B84395">
        <w:t xml:space="preserve"> to enable the </w:t>
      </w:r>
      <w:r w:rsidR="00BD0196" w:rsidRPr="00BD0196">
        <w:rPr>
          <w:i/>
        </w:rPr>
        <w:t>Client</w:t>
      </w:r>
      <w:r w:rsidRPr="00B84395">
        <w:t xml:space="preserve"> to comply with a Data Subject Request within the relevant timescales set out in the Data Protection Legislation,</w:t>
      </w:r>
    </w:p>
    <w:p w14:paraId="14A83F7A" w14:textId="2C2FC7C6" w:rsidR="00453975" w:rsidRDefault="00453975" w:rsidP="00A21DFF">
      <w:pPr>
        <w:pStyle w:val="MRHeading4"/>
      </w:pPr>
      <w:r w:rsidRPr="00B84395">
        <w:t xml:space="preserve">the </w:t>
      </w:r>
      <w:r w:rsidR="00BD0196" w:rsidRPr="00BD0196">
        <w:rPr>
          <w:i/>
        </w:rPr>
        <w:t>Client</w:t>
      </w:r>
      <w:r w:rsidRPr="00B84395">
        <w:t>, at its request, with any Personal Data it holds in relation to a Data Subject,</w:t>
      </w:r>
    </w:p>
    <w:p w14:paraId="1597E8EA" w14:textId="44E87EFF" w:rsidR="00453975" w:rsidRDefault="00453975" w:rsidP="00A21DFF">
      <w:pPr>
        <w:pStyle w:val="MRHeading4"/>
      </w:pPr>
      <w:r w:rsidRPr="00B84395">
        <w:t xml:space="preserve">assistance as requested by the </w:t>
      </w:r>
      <w:r w:rsidR="00BD0196" w:rsidRPr="00BD0196">
        <w:rPr>
          <w:i/>
        </w:rPr>
        <w:t>Client</w:t>
      </w:r>
      <w:r w:rsidRPr="00B84395">
        <w:t xml:space="preserve"> following any Data Loss Event,</w:t>
      </w:r>
    </w:p>
    <w:p w14:paraId="0852D4A7" w14:textId="0CA0DF36" w:rsidR="00453975" w:rsidRDefault="00453975" w:rsidP="00A21DFF">
      <w:pPr>
        <w:pStyle w:val="MRHeading4"/>
      </w:pPr>
      <w:r w:rsidRPr="00B84395">
        <w:t xml:space="preserve">assistance as requested by the </w:t>
      </w:r>
      <w:r w:rsidR="00BD0196" w:rsidRPr="00BD0196">
        <w:rPr>
          <w:i/>
        </w:rPr>
        <w:t>Client</w:t>
      </w:r>
      <w:r w:rsidRPr="00B84395">
        <w:t xml:space="preserve"> with respect to any request from the Information Commissioner’s Office, or any consultation by the </w:t>
      </w:r>
      <w:r w:rsidR="00BD0196" w:rsidRPr="00BD0196">
        <w:rPr>
          <w:i/>
        </w:rPr>
        <w:t>Client</w:t>
      </w:r>
      <w:r w:rsidRPr="00B84395">
        <w:t xml:space="preserve"> with the Information Commissioner's Office</w:t>
      </w:r>
      <w:r>
        <w:t>.</w:t>
      </w:r>
    </w:p>
    <w:p w14:paraId="4A842014" w14:textId="2825B75B" w:rsidR="00453975" w:rsidRPr="00453975" w:rsidRDefault="00453975" w:rsidP="00281A78">
      <w:pPr>
        <w:pStyle w:val="MRHeading3"/>
        <w:numPr>
          <w:ilvl w:val="0"/>
          <w:numId w:val="52"/>
        </w:numPr>
        <w:tabs>
          <w:tab w:val="clear" w:pos="1797"/>
        </w:tabs>
      </w:pPr>
      <w:r w:rsidRPr="00B84395">
        <w:t xml:space="preserve">The </w:t>
      </w:r>
      <w:r w:rsidR="00BD0196" w:rsidRPr="00BD0196">
        <w:rPr>
          <w:i/>
        </w:rPr>
        <w:t>Contractor</w:t>
      </w:r>
      <w:r w:rsidRPr="00B84395">
        <w:t xml:space="preserve"> shall maintain complete and accurate records and information as necessary to fulfil its obligations under </w:t>
      </w:r>
      <w:r w:rsidR="00480222">
        <w:t>Clause</w:t>
      </w:r>
      <w:r w:rsidRPr="00A76D5F">
        <w:t xml:space="preserve"> </w:t>
      </w:r>
      <w:r w:rsidR="00A21DFF">
        <w:fldChar w:fldCharType="begin"/>
      </w:r>
      <w:r w:rsidR="00A21DFF">
        <w:instrText xml:space="preserve"> REF _Ref63934180 \r \h  \* MERGEFORMAT </w:instrText>
      </w:r>
      <w:r w:rsidR="00A21DFF">
        <w:fldChar w:fldCharType="separate"/>
      </w:r>
      <w:r w:rsidR="002244D4">
        <w:t>(f)</w:t>
      </w:r>
      <w:r w:rsidR="00A21DFF">
        <w:fldChar w:fldCharType="end"/>
      </w:r>
      <w:r w:rsidRPr="00A76D5F">
        <w:t>.</w:t>
      </w:r>
    </w:p>
    <w:p w14:paraId="1571D8B3" w14:textId="638B354C" w:rsidR="00453975" w:rsidRDefault="00453975" w:rsidP="00281A78">
      <w:pPr>
        <w:pStyle w:val="MRHeading3"/>
        <w:numPr>
          <w:ilvl w:val="0"/>
          <w:numId w:val="52"/>
        </w:numPr>
        <w:tabs>
          <w:tab w:val="clear" w:pos="1797"/>
        </w:tabs>
      </w:pPr>
      <w:r w:rsidRPr="00B84395">
        <w:t xml:space="preserve">The </w:t>
      </w:r>
      <w:r w:rsidR="00BD0196" w:rsidRPr="00BD0196">
        <w:rPr>
          <w:i/>
        </w:rPr>
        <w:t>Contractor</w:t>
      </w:r>
      <w:r w:rsidRPr="00B84395">
        <w:t xml:space="preserve"> shall allow for audits of its Data Processing activity by the </w:t>
      </w:r>
      <w:r w:rsidR="00BD0196" w:rsidRPr="00BD0196">
        <w:rPr>
          <w:i/>
        </w:rPr>
        <w:t>Client</w:t>
      </w:r>
      <w:r w:rsidRPr="00B84395">
        <w:t xml:space="preserve"> or the </w:t>
      </w:r>
      <w:r w:rsidR="00BD0196" w:rsidRPr="00BD0196">
        <w:rPr>
          <w:i/>
        </w:rPr>
        <w:t>Client</w:t>
      </w:r>
      <w:r w:rsidRPr="00B84395">
        <w:t xml:space="preserve">’s designated auditor as required to demonstrate the </w:t>
      </w:r>
      <w:r w:rsidR="00BD0196" w:rsidRPr="00BD0196">
        <w:rPr>
          <w:i/>
        </w:rPr>
        <w:t>Client</w:t>
      </w:r>
      <w:r w:rsidRPr="00B84395">
        <w:t>’s compliance with its obligations as a Controller</w:t>
      </w:r>
      <w:r w:rsidR="00713646" w:rsidRPr="00B84395">
        <w:t xml:space="preserve">.  </w:t>
      </w:r>
      <w:r w:rsidRPr="00B84395">
        <w:t xml:space="preserve">Such audits will be conducted in accordance with general audit conditions contained in </w:t>
      </w:r>
      <w:r w:rsidR="00250F44">
        <w:t>this Framework Agreement</w:t>
      </w:r>
      <w:r w:rsidRPr="00B84395">
        <w:t>.</w:t>
      </w:r>
    </w:p>
    <w:p w14:paraId="4727BFE6" w14:textId="50593906" w:rsidR="00453975" w:rsidRDefault="00453975" w:rsidP="00281A78">
      <w:pPr>
        <w:pStyle w:val="MRHeading3"/>
        <w:numPr>
          <w:ilvl w:val="0"/>
          <w:numId w:val="52"/>
        </w:numPr>
        <w:tabs>
          <w:tab w:val="clear" w:pos="1797"/>
        </w:tabs>
      </w:pPr>
      <w:r w:rsidRPr="00B84395">
        <w:t xml:space="preserve">The </w:t>
      </w:r>
      <w:r w:rsidR="00BD0196" w:rsidRPr="00BD0196">
        <w:rPr>
          <w:i/>
        </w:rPr>
        <w:t>Contractor</w:t>
      </w:r>
      <w:r w:rsidRPr="00B84395">
        <w:t xml:space="preserve"> shall designate a Data Protection Officer if required by the Data Protection Legislation.</w:t>
      </w:r>
    </w:p>
    <w:p w14:paraId="4BFEA6AA" w14:textId="205CEA85" w:rsidR="00453975" w:rsidRDefault="00453975" w:rsidP="00281A78">
      <w:pPr>
        <w:pStyle w:val="MRHeading3"/>
        <w:numPr>
          <w:ilvl w:val="0"/>
          <w:numId w:val="52"/>
        </w:numPr>
        <w:tabs>
          <w:tab w:val="clear" w:pos="1797"/>
        </w:tabs>
      </w:pPr>
      <w:r w:rsidRPr="00B84395">
        <w:t xml:space="preserve">Before allowing any Sub-processor to process any Personal Data related to </w:t>
      </w:r>
      <w:r w:rsidR="00250F44">
        <w:t>this Framework Agreement</w:t>
      </w:r>
      <w:r w:rsidRPr="00B84395">
        <w:t xml:space="preserve">, the </w:t>
      </w:r>
      <w:r w:rsidR="00BD0196" w:rsidRPr="00BD0196">
        <w:rPr>
          <w:i/>
        </w:rPr>
        <w:t>Contractor</w:t>
      </w:r>
      <w:r w:rsidRPr="00B84395">
        <w:t xml:space="preserve"> must:</w:t>
      </w:r>
    </w:p>
    <w:p w14:paraId="3515F42B" w14:textId="1866259A" w:rsidR="00453975" w:rsidRDefault="00453975" w:rsidP="00281A78">
      <w:pPr>
        <w:pStyle w:val="MRHeading4"/>
        <w:numPr>
          <w:ilvl w:val="3"/>
          <w:numId w:val="57"/>
        </w:numPr>
      </w:pPr>
      <w:r w:rsidRPr="00B84395">
        <w:t xml:space="preserve">notify the </w:t>
      </w:r>
      <w:r w:rsidR="00BD0196" w:rsidRPr="00BD0196">
        <w:rPr>
          <w:i/>
        </w:rPr>
        <w:t>Client</w:t>
      </w:r>
      <w:r w:rsidRPr="00B84395">
        <w:t xml:space="preserve"> in writing of the intended Sub-processor and processing,</w:t>
      </w:r>
    </w:p>
    <w:p w14:paraId="13FD4401" w14:textId="06E17EAA" w:rsidR="00453975" w:rsidRDefault="00453975" w:rsidP="00A21DFF">
      <w:pPr>
        <w:pStyle w:val="MRHeading4"/>
      </w:pPr>
      <w:r w:rsidRPr="00B84395">
        <w:t xml:space="preserve">obtain the written consent of the </w:t>
      </w:r>
      <w:r w:rsidR="00BD0196" w:rsidRPr="00BD0196">
        <w:rPr>
          <w:i/>
        </w:rPr>
        <w:t>Client</w:t>
      </w:r>
      <w:r w:rsidRPr="00B84395">
        <w:t>,</w:t>
      </w:r>
    </w:p>
    <w:p w14:paraId="05008528" w14:textId="2E9DC8CA" w:rsidR="00453975" w:rsidRDefault="00453975" w:rsidP="00A21DFF">
      <w:pPr>
        <w:pStyle w:val="MRHeading4"/>
      </w:pPr>
      <w:r w:rsidRPr="00B84395">
        <w:lastRenderedPageBreak/>
        <w:t xml:space="preserve">enter into a written Contract with the Sub-processor which give effect to the terms set out in this </w:t>
      </w:r>
      <w:r w:rsidR="00480222">
        <w:t>Clause</w:t>
      </w:r>
      <w:r w:rsidRPr="00B84395">
        <w:t xml:space="preserve"> such that they apply to the Sub-processor; and</w:t>
      </w:r>
    </w:p>
    <w:p w14:paraId="3277A17F" w14:textId="7B5D3030" w:rsidR="00453975" w:rsidRDefault="00453975" w:rsidP="00A21DFF">
      <w:pPr>
        <w:pStyle w:val="MRHeading4"/>
      </w:pPr>
      <w:r w:rsidRPr="00B84395">
        <w:t xml:space="preserve">provide the </w:t>
      </w:r>
      <w:r w:rsidR="00BD0196" w:rsidRPr="00BD0196">
        <w:rPr>
          <w:i/>
        </w:rPr>
        <w:t>Client</w:t>
      </w:r>
      <w:r w:rsidRPr="00B84395">
        <w:t xml:space="preserve"> with such information regarding the Sub-processor as the </w:t>
      </w:r>
      <w:r w:rsidR="00BD0196" w:rsidRPr="00BD0196">
        <w:rPr>
          <w:i/>
        </w:rPr>
        <w:t>Client</w:t>
      </w:r>
      <w:r w:rsidRPr="00B84395">
        <w:t xml:space="preserve"> may reasonably require.</w:t>
      </w:r>
    </w:p>
    <w:p w14:paraId="358B52F6" w14:textId="3EC7BC88" w:rsidR="00B84395" w:rsidRDefault="00B84395" w:rsidP="00281A78">
      <w:pPr>
        <w:pStyle w:val="MRHeading3"/>
        <w:numPr>
          <w:ilvl w:val="0"/>
          <w:numId w:val="52"/>
        </w:numPr>
        <w:tabs>
          <w:tab w:val="clear" w:pos="1797"/>
        </w:tabs>
      </w:pPr>
      <w:r w:rsidRPr="00B84395">
        <w:t xml:space="preserve">The </w:t>
      </w:r>
      <w:r w:rsidR="00BD0196" w:rsidRPr="00BD0196">
        <w:rPr>
          <w:i/>
        </w:rPr>
        <w:t>Contractor</w:t>
      </w:r>
      <w:r w:rsidRPr="00B84395">
        <w:t xml:space="preserve"> shall remain fully liable for all acts or omissions of any Sub-processor.</w:t>
      </w:r>
    </w:p>
    <w:p w14:paraId="7D5CE023" w14:textId="2233BC8E" w:rsidR="00453975" w:rsidRDefault="00453975" w:rsidP="00281A78">
      <w:pPr>
        <w:pStyle w:val="MRHeading3"/>
        <w:numPr>
          <w:ilvl w:val="0"/>
          <w:numId w:val="52"/>
        </w:numPr>
        <w:tabs>
          <w:tab w:val="clear" w:pos="1797"/>
        </w:tabs>
      </w:pPr>
      <w:r w:rsidRPr="00B84395">
        <w:t xml:space="preserve">The </w:t>
      </w:r>
      <w:r w:rsidR="00BD0196" w:rsidRPr="00BD0196">
        <w:rPr>
          <w:i/>
        </w:rPr>
        <w:t>Contractor</w:t>
      </w:r>
      <w:r w:rsidRPr="00B84395">
        <w:t xml:space="preserve"> may, at any time on not less than 30 </w:t>
      </w:r>
      <w:r w:rsidR="008E6B0E">
        <w:t xml:space="preserve">Business </w:t>
      </w:r>
      <w:r w:rsidRPr="00B84395">
        <w:t xml:space="preserve">Days’ notice, revise this </w:t>
      </w:r>
      <w:r w:rsidR="00480222">
        <w:t>Clause</w:t>
      </w:r>
      <w:r w:rsidRPr="00B84395">
        <w:t xml:space="preserve"> by replacing it with any applicable controller to processor standard </w:t>
      </w:r>
      <w:r w:rsidR="00480222">
        <w:t>Clause</w:t>
      </w:r>
      <w:r w:rsidRPr="00B84395">
        <w:t xml:space="preserve">s or similar terms forming part of an applicable certification scheme (which shall apply when incorporated by attachment to </w:t>
      </w:r>
      <w:r w:rsidR="00250F44">
        <w:t>this Framework Agreement</w:t>
      </w:r>
      <w:r w:rsidRPr="00B84395">
        <w:t>).</w:t>
      </w:r>
    </w:p>
    <w:p w14:paraId="32352DA7" w14:textId="33EFAE41" w:rsidR="00453975" w:rsidRDefault="00453975" w:rsidP="00281A78">
      <w:pPr>
        <w:pStyle w:val="MRHeading3"/>
        <w:numPr>
          <w:ilvl w:val="0"/>
          <w:numId w:val="52"/>
        </w:numPr>
        <w:tabs>
          <w:tab w:val="clear" w:pos="1797"/>
        </w:tabs>
      </w:pPr>
      <w:bookmarkStart w:id="40" w:name="_Ref63934398"/>
      <w:r w:rsidRPr="00B84395">
        <w:t>The Parties agree to take account of any guidance issued by the Information Commissioner’s Office</w:t>
      </w:r>
      <w:r w:rsidR="00713646" w:rsidRPr="00B84395">
        <w:t xml:space="preserve">.  </w:t>
      </w:r>
      <w:r w:rsidRPr="00B84395">
        <w:t xml:space="preserve">The </w:t>
      </w:r>
      <w:r w:rsidR="00BD0196" w:rsidRPr="00BD0196">
        <w:rPr>
          <w:i/>
        </w:rPr>
        <w:t>Client</w:t>
      </w:r>
      <w:r w:rsidRPr="00B84395">
        <w:t xml:space="preserve"> may on not less than 30 </w:t>
      </w:r>
      <w:r w:rsidR="008E6B0E">
        <w:t xml:space="preserve">Business </w:t>
      </w:r>
      <w:r w:rsidRPr="00B84395">
        <w:t xml:space="preserve">Days’ notice to the </w:t>
      </w:r>
      <w:r w:rsidR="00BD0196" w:rsidRPr="00BD0196">
        <w:rPr>
          <w:i/>
        </w:rPr>
        <w:t>Contractor</w:t>
      </w:r>
      <w:r w:rsidRPr="00B84395">
        <w:t xml:space="preserve"> amend </w:t>
      </w:r>
      <w:r w:rsidR="00250F44">
        <w:t>this Framework Agreement</w:t>
      </w:r>
      <w:r w:rsidRPr="00B84395">
        <w:t xml:space="preserve"> to ensure that it complies with any guidance issued by the Information Commissioner’s Office.</w:t>
      </w:r>
      <w:bookmarkEnd w:id="40"/>
    </w:p>
    <w:p w14:paraId="2EF260C4" w14:textId="5A02B874" w:rsidR="00A76D5F" w:rsidRPr="00B84395" w:rsidRDefault="00A76D5F" w:rsidP="00281A78">
      <w:pPr>
        <w:pStyle w:val="MRHeading3"/>
        <w:numPr>
          <w:ilvl w:val="0"/>
          <w:numId w:val="52"/>
        </w:numPr>
        <w:tabs>
          <w:tab w:val="clear" w:pos="1797"/>
        </w:tabs>
      </w:pPr>
      <w:r w:rsidRPr="00B84395">
        <w:t xml:space="preserve">Any Contract amendments resulting from </w:t>
      </w:r>
      <w:r w:rsidR="00480222">
        <w:t>Clause</w:t>
      </w:r>
      <w:r w:rsidRPr="00B84395">
        <w:t xml:space="preserve"> </w:t>
      </w:r>
      <w:r w:rsidR="00A21DFF">
        <w:fldChar w:fldCharType="begin"/>
      </w:r>
      <w:r w:rsidR="00A21DFF">
        <w:instrText xml:space="preserve"> REF _Ref63934308 \r \h </w:instrText>
      </w:r>
      <w:r w:rsidR="00A21DFF">
        <w:fldChar w:fldCharType="separate"/>
      </w:r>
      <w:r w:rsidR="002244D4">
        <w:t>(b)</w:t>
      </w:r>
      <w:r w:rsidR="00A21DFF">
        <w:fldChar w:fldCharType="end"/>
      </w:r>
      <w:r w:rsidRPr="00B84395">
        <w:t xml:space="preserve"> and/or </w:t>
      </w:r>
      <w:r w:rsidR="00A21DFF">
        <w:fldChar w:fldCharType="begin"/>
      </w:r>
      <w:r w:rsidR="00A21DFF">
        <w:instrText xml:space="preserve"> REF _Ref63934398 \r \h </w:instrText>
      </w:r>
      <w:r w:rsidR="00A21DFF">
        <w:fldChar w:fldCharType="separate"/>
      </w:r>
      <w:r w:rsidR="002244D4">
        <w:t>(m)</w:t>
      </w:r>
      <w:r w:rsidR="00A21DFF">
        <w:fldChar w:fldCharType="end"/>
      </w:r>
      <w:r w:rsidRPr="00B84395">
        <w:t xml:space="preserve"> shall be conducted in accordance with any change control procedure as set out in </w:t>
      </w:r>
      <w:r w:rsidR="00250F44">
        <w:t>this Framework Agreement</w:t>
      </w:r>
      <w:r w:rsidRPr="00B84395">
        <w:t>.</w:t>
      </w:r>
    </w:p>
    <w:p w14:paraId="65C56FA5" w14:textId="0D5F7389" w:rsidR="00FE68CD" w:rsidRDefault="00FE68CD" w:rsidP="00474156">
      <w:pPr>
        <w:pStyle w:val="MRHeading1"/>
      </w:pPr>
      <w:bookmarkStart w:id="41" w:name="_Toc64305003"/>
      <w:r>
        <w:t>Child Labour</w:t>
      </w:r>
      <w:bookmarkEnd w:id="41"/>
    </w:p>
    <w:p w14:paraId="21E0173A" w14:textId="2189F77D" w:rsidR="00FE68CD" w:rsidRPr="00FE68CD" w:rsidRDefault="00FE68CD" w:rsidP="00FE68CD">
      <w:pPr>
        <w:pStyle w:val="MRHeading2"/>
      </w:pPr>
      <w:r w:rsidRPr="00BB7C27">
        <w:rPr>
          <w:rFonts w:cs="Arial"/>
        </w:rPr>
        <w:t xml:space="preserve">The </w:t>
      </w:r>
      <w:r w:rsidR="00BD0196" w:rsidRPr="00BD0196">
        <w:rPr>
          <w:rFonts w:cs="Arial"/>
          <w:i/>
        </w:rPr>
        <w:t>Contractor</w:t>
      </w:r>
      <w:r w:rsidRPr="00BB7C27">
        <w:rPr>
          <w:rFonts w:cs="Arial"/>
        </w:rPr>
        <w:t xml:space="preserve"> shall comply in all material respects wi</w:t>
      </w:r>
      <w:r>
        <w:rPr>
          <w:rFonts w:cs="Arial"/>
        </w:rPr>
        <w:t xml:space="preserve">th </w:t>
      </w:r>
      <w:r w:rsidR="0068063F">
        <w:rPr>
          <w:rFonts w:cs="Arial"/>
        </w:rPr>
        <w:t>Child Labour l</w:t>
      </w:r>
      <w:r w:rsidRPr="00FE68CD">
        <w:rPr>
          <w:rFonts w:cs="Arial"/>
        </w:rPr>
        <w:t xml:space="preserve">egislation </w:t>
      </w:r>
      <w:r>
        <w:rPr>
          <w:rFonts w:cs="Arial"/>
        </w:rPr>
        <w:t xml:space="preserve">and </w:t>
      </w:r>
      <w:r w:rsidRPr="00BB7C27">
        <w:rPr>
          <w:rFonts w:cs="Arial"/>
        </w:rPr>
        <w:t>applicable employment legislation of those jurisdiction(s) where th</w:t>
      </w:r>
      <w:r>
        <w:rPr>
          <w:rFonts w:cs="Arial"/>
        </w:rPr>
        <w:t>is Framework Agreement</w:t>
      </w:r>
      <w:r w:rsidRPr="00BB7C27">
        <w:rPr>
          <w:rFonts w:cs="Arial"/>
        </w:rPr>
        <w:t xml:space="preserve"> is being performed.</w:t>
      </w:r>
    </w:p>
    <w:p w14:paraId="2FF29B12" w14:textId="547D309C" w:rsidR="00FE68CD" w:rsidRDefault="00FE68CD" w:rsidP="00FE68CD">
      <w:pPr>
        <w:pStyle w:val="MRHeading2"/>
      </w:pPr>
      <w:r w:rsidRPr="00BB7C27">
        <w:rPr>
          <w:rFonts w:cs="Arial"/>
        </w:rPr>
        <w:t xml:space="preserve">The </w:t>
      </w:r>
      <w:r w:rsidR="00BD0196" w:rsidRPr="00BD0196">
        <w:rPr>
          <w:rFonts w:cs="Arial"/>
          <w:i/>
        </w:rPr>
        <w:t>Contractor</w:t>
      </w:r>
      <w:r w:rsidRPr="00BB7C27">
        <w:rPr>
          <w:rFonts w:cs="Arial"/>
        </w:rPr>
        <w:t xml:space="preserve"> agrees to take reasonable efforts to reflect this </w:t>
      </w:r>
      <w:r w:rsidR="00480222">
        <w:rPr>
          <w:rFonts w:cs="Arial"/>
          <w:i/>
        </w:rPr>
        <w:t>Clause</w:t>
      </w:r>
      <w:r w:rsidRPr="00BB7C27">
        <w:rPr>
          <w:rFonts w:cs="Arial"/>
        </w:rPr>
        <w:t xml:space="preserve"> in any subcontract that it enters into to satisfy the requirements of th</w:t>
      </w:r>
      <w:r>
        <w:rPr>
          <w:rFonts w:cs="Arial"/>
        </w:rPr>
        <w:t>is Framework Agreement</w:t>
      </w:r>
      <w:r w:rsidR="004928F1">
        <w:rPr>
          <w:rFonts w:cs="Arial"/>
        </w:rPr>
        <w:t xml:space="preserve"> and to require its </w:t>
      </w:r>
      <w:r w:rsidR="00FF1C59">
        <w:rPr>
          <w:rFonts w:cs="Arial"/>
        </w:rPr>
        <w:t>Subcontractor</w:t>
      </w:r>
      <w:r w:rsidRPr="00BB7C27">
        <w:rPr>
          <w:rFonts w:cs="Arial"/>
        </w:rPr>
        <w:t xml:space="preserve">s to reflect this </w:t>
      </w:r>
      <w:r w:rsidR="00480222">
        <w:rPr>
          <w:rFonts w:cs="Arial"/>
          <w:i/>
        </w:rPr>
        <w:t>Clause</w:t>
      </w:r>
      <w:r w:rsidRPr="00BB7C27">
        <w:rPr>
          <w:rFonts w:cs="Arial"/>
        </w:rPr>
        <w:t xml:space="preserve"> in their subcontracts that they enter into to satisfy the requirements of th</w:t>
      </w:r>
      <w:r>
        <w:rPr>
          <w:rFonts w:cs="Arial"/>
        </w:rPr>
        <w:t>is Framework Agreement.</w:t>
      </w:r>
    </w:p>
    <w:p w14:paraId="64A20C3C" w14:textId="26E6227A" w:rsidR="005B70AD" w:rsidRPr="006B451F" w:rsidRDefault="00E11FB2" w:rsidP="00474156">
      <w:pPr>
        <w:pStyle w:val="MRHeading1"/>
      </w:pPr>
      <w:bookmarkStart w:id="42" w:name="_Toc64305004"/>
      <w:r w:rsidRPr="006B451F">
        <w:lastRenderedPageBreak/>
        <w:t>Modern s</w:t>
      </w:r>
      <w:r w:rsidR="005B70AD" w:rsidRPr="006B451F">
        <w:t>lavery</w:t>
      </w:r>
      <w:bookmarkEnd w:id="42"/>
    </w:p>
    <w:p w14:paraId="33E1C456" w14:textId="290F543E" w:rsidR="005B70AD" w:rsidRPr="004D530B" w:rsidRDefault="005B70AD" w:rsidP="00281A78">
      <w:pPr>
        <w:pStyle w:val="MRHeading2"/>
        <w:numPr>
          <w:ilvl w:val="1"/>
          <w:numId w:val="41"/>
        </w:numPr>
      </w:pPr>
      <w:r w:rsidRPr="004D530B">
        <w:t xml:space="preserve">In performing its obligations under this </w:t>
      </w:r>
      <w:r>
        <w:t>Framework Agreement</w:t>
      </w:r>
      <w:r w:rsidRPr="004D530B">
        <w:t xml:space="preserve">, the </w:t>
      </w:r>
      <w:r w:rsidR="00BD0196" w:rsidRPr="00BD0196">
        <w:rPr>
          <w:i/>
        </w:rPr>
        <w:t>Contractor</w:t>
      </w:r>
      <w:r w:rsidRPr="004D530B">
        <w:t xml:space="preserve"> shall at all times:</w:t>
      </w:r>
    </w:p>
    <w:p w14:paraId="7735D62E" w14:textId="77777777" w:rsidR="005B70AD" w:rsidRPr="004D530B" w:rsidRDefault="005B70AD" w:rsidP="00281A78">
      <w:pPr>
        <w:pStyle w:val="MRHeading3"/>
        <w:numPr>
          <w:ilvl w:val="0"/>
          <w:numId w:val="58"/>
        </w:numPr>
        <w:tabs>
          <w:tab w:val="clear" w:pos="1797"/>
        </w:tabs>
      </w:pPr>
      <w:r w:rsidRPr="004D530B">
        <w:t xml:space="preserve">comply with all applicable anti-slavery and human trafficking laws and regulations from time to time in force including the Modern Slavery Act and all related guidance issued by the UK government; </w:t>
      </w:r>
    </w:p>
    <w:p w14:paraId="6766A9BB" w14:textId="1CB1AB76" w:rsidR="005B70AD" w:rsidRPr="004D530B" w:rsidRDefault="005B70AD" w:rsidP="00281A78">
      <w:pPr>
        <w:pStyle w:val="MRHeading3"/>
        <w:numPr>
          <w:ilvl w:val="0"/>
          <w:numId w:val="52"/>
        </w:numPr>
        <w:tabs>
          <w:tab w:val="clear" w:pos="1797"/>
        </w:tabs>
      </w:pPr>
      <w:r w:rsidRPr="004D530B">
        <w:t xml:space="preserve">comply with the ethical labour policy of the </w:t>
      </w:r>
      <w:r w:rsidR="00BD0196" w:rsidRPr="00BD0196">
        <w:rPr>
          <w:i/>
        </w:rPr>
        <w:t>Client</w:t>
      </w:r>
      <w:r w:rsidRPr="004D530B">
        <w:t xml:space="preserve"> or, alternatively, have and maintain its own policies and procedures which achieve, as a minimum, those standards described in the ethical labour policy; </w:t>
      </w:r>
    </w:p>
    <w:p w14:paraId="688A510F" w14:textId="4CDFFDCD" w:rsidR="005B70AD" w:rsidRPr="004D530B" w:rsidRDefault="005B70AD" w:rsidP="00281A78">
      <w:pPr>
        <w:pStyle w:val="MRHeading3"/>
        <w:numPr>
          <w:ilvl w:val="0"/>
          <w:numId w:val="52"/>
        </w:numPr>
        <w:tabs>
          <w:tab w:val="clear" w:pos="1797"/>
        </w:tabs>
      </w:pPr>
      <w:r w:rsidRPr="004D530B">
        <w:t xml:space="preserve">comply with the modern slavery compliance obligations </w:t>
      </w:r>
      <w:r>
        <w:t xml:space="preserve">notified to the </w:t>
      </w:r>
      <w:r w:rsidR="00BD0196" w:rsidRPr="00BD0196">
        <w:rPr>
          <w:i/>
        </w:rPr>
        <w:t>Contractor</w:t>
      </w:r>
      <w:r>
        <w:t xml:space="preserve"> </w:t>
      </w:r>
      <w:r w:rsidRPr="004D530B">
        <w:t>by the</w:t>
      </w:r>
      <w:r w:rsidRPr="00A21DFF">
        <w:t xml:space="preserve"> </w:t>
      </w:r>
      <w:r w:rsidR="00BD0196" w:rsidRPr="00BD0196">
        <w:rPr>
          <w:i/>
        </w:rPr>
        <w:t>Client</w:t>
      </w:r>
      <w:r w:rsidRPr="004D530B">
        <w:t>; and</w:t>
      </w:r>
    </w:p>
    <w:p w14:paraId="1D549C65" w14:textId="6BBE89C1" w:rsidR="005B70AD" w:rsidRPr="004D530B" w:rsidRDefault="005B70AD" w:rsidP="00281A78">
      <w:pPr>
        <w:pStyle w:val="MRHeading3"/>
        <w:numPr>
          <w:ilvl w:val="0"/>
          <w:numId w:val="52"/>
        </w:numPr>
        <w:tabs>
          <w:tab w:val="clear" w:pos="1797"/>
        </w:tabs>
      </w:pPr>
      <w:r w:rsidRPr="004D530B">
        <w:t>include in</w:t>
      </w:r>
      <w:r w:rsidR="006B76D6">
        <w:t xml:space="preserve"> its contracts with all of its </w:t>
      </w:r>
      <w:r w:rsidR="00FF1C59">
        <w:t>Subcontractor</w:t>
      </w:r>
      <w:r w:rsidRPr="004D530B">
        <w:t>s and suppliers obligations equivalent t</w:t>
      </w:r>
      <w:r>
        <w:t xml:space="preserve">o those set out in this </w:t>
      </w:r>
      <w:r w:rsidR="00480222">
        <w:t>Clause</w:t>
      </w:r>
      <w:r w:rsidRPr="00480222">
        <w:t xml:space="preserve"> </w:t>
      </w:r>
      <w:r w:rsidR="00480222">
        <w:rPr>
          <w:color w:val="FF0000"/>
        </w:rPr>
        <w:fldChar w:fldCharType="begin"/>
      </w:r>
      <w:r w:rsidR="00480222">
        <w:instrText xml:space="preserve"> REF _Ref64029930 \r \h </w:instrText>
      </w:r>
      <w:r w:rsidR="00480222">
        <w:rPr>
          <w:color w:val="FF0000"/>
        </w:rPr>
      </w:r>
      <w:r w:rsidR="00480222">
        <w:rPr>
          <w:color w:val="FF0000"/>
        </w:rPr>
        <w:fldChar w:fldCharType="separate"/>
      </w:r>
      <w:r w:rsidR="002244D4">
        <w:t>12</w:t>
      </w:r>
      <w:r w:rsidR="00480222">
        <w:rPr>
          <w:color w:val="FF0000"/>
        </w:rPr>
        <w:fldChar w:fldCharType="end"/>
      </w:r>
      <w:r w:rsidRPr="00480222">
        <w:rPr>
          <w:color w:val="FF0000"/>
        </w:rPr>
        <w:t>.</w:t>
      </w:r>
    </w:p>
    <w:p w14:paraId="52009067" w14:textId="614A7796" w:rsidR="005B70AD" w:rsidRPr="004D530B" w:rsidRDefault="005B70AD" w:rsidP="00281A78">
      <w:pPr>
        <w:pStyle w:val="MRHeading2"/>
        <w:numPr>
          <w:ilvl w:val="1"/>
          <w:numId w:val="40"/>
        </w:numPr>
      </w:pPr>
      <w:r w:rsidRPr="004D530B">
        <w:t xml:space="preserve">The </w:t>
      </w:r>
      <w:r w:rsidR="00BD0196" w:rsidRPr="00BD0196">
        <w:rPr>
          <w:i/>
        </w:rPr>
        <w:t>Contractor</w:t>
      </w:r>
      <w:r w:rsidRPr="004D530B">
        <w:rPr>
          <w:i/>
        </w:rPr>
        <w:t xml:space="preserve"> </w:t>
      </w:r>
      <w:r w:rsidRPr="004D530B">
        <w:t xml:space="preserve">shall implement full and appropriate due diligence processes and procedures for its </w:t>
      </w:r>
      <w:r w:rsidR="00FF1C59">
        <w:t>Subcontractor</w:t>
      </w:r>
      <w:r w:rsidR="006B76D6">
        <w:t>s</w:t>
      </w:r>
      <w:r w:rsidRPr="004D530B">
        <w:t xml:space="preserve">, suppliers and other participants in its supply chains so as to ensure that there is no slavery, human trafficking or otherwise forced or coerced labour in its supply chains.  </w:t>
      </w:r>
    </w:p>
    <w:p w14:paraId="7AB0A4B8" w14:textId="4F794659" w:rsidR="005B70AD" w:rsidRPr="004D530B" w:rsidRDefault="005B70AD" w:rsidP="00281A78">
      <w:pPr>
        <w:pStyle w:val="MRHeading2"/>
        <w:numPr>
          <w:ilvl w:val="1"/>
          <w:numId w:val="40"/>
        </w:numPr>
      </w:pPr>
      <w:r w:rsidRPr="004D530B">
        <w:t xml:space="preserve">The </w:t>
      </w:r>
      <w:r w:rsidR="00BD0196" w:rsidRPr="00BD0196">
        <w:rPr>
          <w:i/>
        </w:rPr>
        <w:t>Contractor</w:t>
      </w:r>
      <w:r w:rsidRPr="004D530B">
        <w:t xml:space="preserve"> shall deliver to the </w:t>
      </w:r>
      <w:r w:rsidR="00480222">
        <w:rPr>
          <w:i/>
        </w:rPr>
        <w:t>Client</w:t>
      </w:r>
      <w:r w:rsidRPr="004D530B">
        <w:t xml:space="preserve"> on or around each anniversary of this </w:t>
      </w:r>
      <w:r>
        <w:t>Framework Agreement</w:t>
      </w:r>
      <w:r w:rsidRPr="004D530B">
        <w:t>:</w:t>
      </w:r>
    </w:p>
    <w:p w14:paraId="65AC16DC" w14:textId="4057EF35" w:rsidR="005B70AD" w:rsidRPr="004D530B" w:rsidRDefault="005B70AD" w:rsidP="00281A78">
      <w:pPr>
        <w:pStyle w:val="MRHeading3"/>
        <w:numPr>
          <w:ilvl w:val="0"/>
          <w:numId w:val="59"/>
        </w:numPr>
        <w:tabs>
          <w:tab w:val="clear" w:pos="1797"/>
        </w:tabs>
      </w:pPr>
      <w:r w:rsidRPr="004D530B">
        <w:t xml:space="preserve">written confirmation of its continued compliance with all of the requirements of this </w:t>
      </w:r>
      <w:r w:rsidR="00480222">
        <w:t>Clause</w:t>
      </w:r>
      <w:r w:rsidRPr="004D530B">
        <w:t xml:space="preserve"> 12; and</w:t>
      </w:r>
    </w:p>
    <w:p w14:paraId="15F5E50B" w14:textId="5CE48F98" w:rsidR="005B70AD" w:rsidRPr="004D530B" w:rsidRDefault="005B70AD" w:rsidP="00281A78">
      <w:pPr>
        <w:pStyle w:val="MRHeading3"/>
        <w:numPr>
          <w:ilvl w:val="0"/>
          <w:numId w:val="59"/>
        </w:numPr>
        <w:tabs>
          <w:tab w:val="clear" w:pos="1797"/>
        </w:tabs>
      </w:pPr>
      <w:r w:rsidRPr="004D530B">
        <w:t xml:space="preserve">if requested by the </w:t>
      </w:r>
      <w:r w:rsidR="00480222">
        <w:rPr>
          <w:i/>
        </w:rPr>
        <w:t>Client</w:t>
      </w:r>
      <w:r w:rsidRPr="004D530B">
        <w:t>, a report setting out the steps it has taken to ensure that modern slavery and human trafficking is not taking place in any of its supply chains or in any part of its business.</w:t>
      </w:r>
    </w:p>
    <w:p w14:paraId="156098C9" w14:textId="6E363821" w:rsidR="005B70AD" w:rsidRPr="004D530B" w:rsidRDefault="005B70AD" w:rsidP="00281A78">
      <w:pPr>
        <w:pStyle w:val="MRHeading2"/>
        <w:numPr>
          <w:ilvl w:val="1"/>
          <w:numId w:val="40"/>
        </w:numPr>
      </w:pPr>
      <w:r w:rsidRPr="004D530B">
        <w:t xml:space="preserve">The </w:t>
      </w:r>
      <w:r w:rsidR="00BD0196" w:rsidRPr="00BD0196">
        <w:rPr>
          <w:i/>
        </w:rPr>
        <w:t>Contractor</w:t>
      </w:r>
      <w:r w:rsidRPr="004D530B">
        <w:t xml:space="preserve"> shall notify the </w:t>
      </w:r>
      <w:r w:rsidR="00480222">
        <w:rPr>
          <w:i/>
        </w:rPr>
        <w:t>Client</w:t>
      </w:r>
      <w:r w:rsidRPr="004D530B">
        <w:t xml:space="preserve"> immediately it becomes aware of any actual or suspected slavery, human trafficking, forced or coerced labour in a supply </w:t>
      </w:r>
      <w:r w:rsidR="00126856" w:rsidRPr="004D530B">
        <w:t>chain that</w:t>
      </w:r>
      <w:r w:rsidRPr="004D530B">
        <w:t xml:space="preserve"> has a connection with this </w:t>
      </w:r>
      <w:r>
        <w:t>Framework Agreement</w:t>
      </w:r>
      <w:r w:rsidRPr="004D530B">
        <w:t xml:space="preserve"> or any breach, or potential breach, of any of the requirements of this </w:t>
      </w:r>
      <w:r w:rsidR="00480222">
        <w:t>Clause</w:t>
      </w:r>
      <w:r w:rsidRPr="004D530B">
        <w:t xml:space="preserve"> 12.</w:t>
      </w:r>
    </w:p>
    <w:p w14:paraId="35D21CEE" w14:textId="7868A544" w:rsidR="005B70AD" w:rsidRPr="004D530B" w:rsidRDefault="005B70AD" w:rsidP="00281A78">
      <w:pPr>
        <w:pStyle w:val="MRHeading2"/>
        <w:numPr>
          <w:ilvl w:val="1"/>
          <w:numId w:val="40"/>
        </w:numPr>
      </w:pPr>
      <w:r w:rsidRPr="004D530B">
        <w:lastRenderedPageBreak/>
        <w:t xml:space="preserve">If the </w:t>
      </w:r>
      <w:r w:rsidR="00480222">
        <w:rPr>
          <w:i/>
        </w:rPr>
        <w:t>Client</w:t>
      </w:r>
      <w:r w:rsidRPr="004D530B">
        <w:t xml:space="preserve"> identifies or becomes aware of any potential or actual breach of this </w:t>
      </w:r>
      <w:r w:rsidR="00480222">
        <w:t>Clause</w:t>
      </w:r>
      <w:r w:rsidRPr="004D530B">
        <w:t xml:space="preserve"> 1</w:t>
      </w:r>
      <w:r w:rsidR="009E51EB">
        <w:t>4</w:t>
      </w:r>
      <w:r w:rsidRPr="004D530B">
        <w:t xml:space="preserve">, the </w:t>
      </w:r>
      <w:r w:rsidR="00480222">
        <w:rPr>
          <w:i/>
        </w:rPr>
        <w:t>Client</w:t>
      </w:r>
      <w:r w:rsidRPr="004D530B">
        <w:t xml:space="preserve"> shall raise this with the </w:t>
      </w:r>
      <w:r w:rsidR="00BD0196" w:rsidRPr="00BD0196">
        <w:rPr>
          <w:i/>
        </w:rPr>
        <w:t>Contractor</w:t>
      </w:r>
      <w:r w:rsidRPr="004D530B">
        <w:rPr>
          <w:i/>
        </w:rPr>
        <w:t xml:space="preserve"> </w:t>
      </w:r>
      <w:r w:rsidRPr="004D530B">
        <w:t xml:space="preserve">and the </w:t>
      </w:r>
      <w:r w:rsidR="00BD0196" w:rsidRPr="00BD0196">
        <w:rPr>
          <w:i/>
        </w:rPr>
        <w:t>Contractor</w:t>
      </w:r>
      <w:r w:rsidRPr="004D530B">
        <w:rPr>
          <w:i/>
        </w:rPr>
        <w:t xml:space="preserve"> </w:t>
      </w:r>
      <w:r w:rsidRPr="004D530B">
        <w:t xml:space="preserve">will immediately implement a remedial plan to ensure that there are no further breaches of this </w:t>
      </w:r>
      <w:r w:rsidR="00480222">
        <w:t>Clause</w:t>
      </w:r>
      <w:r w:rsidRPr="004D530B">
        <w:t xml:space="preserve"> 1</w:t>
      </w:r>
      <w:r w:rsidR="009E51EB">
        <w:t>4</w:t>
      </w:r>
      <w:r w:rsidRPr="004D530B">
        <w:t xml:space="preserve">.  Notwithstanding this, it is acknowledged and agreed that the </w:t>
      </w:r>
      <w:r w:rsidR="00480222">
        <w:rPr>
          <w:i/>
        </w:rPr>
        <w:t>Client</w:t>
      </w:r>
      <w:r w:rsidRPr="004D530B">
        <w:rPr>
          <w:i/>
        </w:rPr>
        <w:t xml:space="preserve"> </w:t>
      </w:r>
      <w:r w:rsidRPr="004D530B">
        <w:t xml:space="preserve">may, at its option and in its absolute discretion, terminate this </w:t>
      </w:r>
      <w:r>
        <w:t xml:space="preserve">Framework Agreement </w:t>
      </w:r>
      <w:r w:rsidRPr="004D530B">
        <w:t xml:space="preserve">with immediate effect by giving written notice to the </w:t>
      </w:r>
      <w:r w:rsidR="00BD0196" w:rsidRPr="00BD0196">
        <w:rPr>
          <w:i/>
        </w:rPr>
        <w:t>Contractor</w:t>
      </w:r>
      <w:r w:rsidRPr="004D530B">
        <w:t>.</w:t>
      </w:r>
    </w:p>
    <w:p w14:paraId="329FBA9D" w14:textId="48263652" w:rsidR="00474156" w:rsidRDefault="00474156" w:rsidP="00AA45FA">
      <w:pPr>
        <w:pStyle w:val="MRHeading1"/>
      </w:pPr>
      <w:bookmarkStart w:id="43" w:name="_Ref57642260"/>
      <w:bookmarkStart w:id="44" w:name="_Ref57642654"/>
      <w:bookmarkStart w:id="45" w:name="_Ref57642761"/>
      <w:bookmarkStart w:id="46" w:name="_Toc64305005"/>
      <w:r w:rsidRPr="0006438A">
        <w:t xml:space="preserve">Corrupt </w:t>
      </w:r>
      <w:r w:rsidR="00E11FB2">
        <w:t>g</w:t>
      </w:r>
      <w:r w:rsidRPr="0006438A">
        <w:t xml:space="preserve">ifts and </w:t>
      </w:r>
      <w:r w:rsidR="00E11FB2">
        <w:t>p</w:t>
      </w:r>
      <w:r w:rsidRPr="0006438A">
        <w:t xml:space="preserve">ayments of </w:t>
      </w:r>
      <w:r w:rsidR="00E11FB2">
        <w:t>c</w:t>
      </w:r>
      <w:r w:rsidRPr="0006438A">
        <w:t>ommission</w:t>
      </w:r>
      <w:bookmarkEnd w:id="43"/>
      <w:bookmarkEnd w:id="44"/>
      <w:bookmarkEnd w:id="45"/>
      <w:bookmarkEnd w:id="46"/>
    </w:p>
    <w:p w14:paraId="0E74B3AE" w14:textId="315A3BD1" w:rsidR="00B31B05" w:rsidRPr="00B31B05" w:rsidRDefault="00464B4A" w:rsidP="00480222">
      <w:pPr>
        <w:pStyle w:val="MRHeading2"/>
        <w:tabs>
          <w:tab w:val="clear" w:pos="720"/>
          <w:tab w:val="left" w:pos="709"/>
        </w:tabs>
      </w:pPr>
      <w:r w:rsidRPr="00464B4A">
        <w:rPr>
          <w:rFonts w:cs="Arial"/>
          <w:color w:val="000000"/>
        </w:rPr>
        <w:t xml:space="preserve">The </w:t>
      </w:r>
      <w:r w:rsidR="00BD0196" w:rsidRPr="00BD0196">
        <w:rPr>
          <w:rFonts w:cs="Arial"/>
          <w:i/>
          <w:color w:val="000000"/>
        </w:rPr>
        <w:t>Contractor</w:t>
      </w:r>
      <w:r w:rsidRPr="00464B4A">
        <w:rPr>
          <w:rFonts w:cs="Arial"/>
          <w:color w:val="000000"/>
        </w:rPr>
        <w:t xml:space="preserve"> shall not do, and warrants that in entering </w:t>
      </w:r>
      <w:r w:rsidR="00250F44">
        <w:rPr>
          <w:rFonts w:cs="Arial"/>
          <w:color w:val="000000"/>
        </w:rPr>
        <w:t>this Framework Agreement</w:t>
      </w:r>
      <w:r w:rsidRPr="00464B4A">
        <w:rPr>
          <w:rFonts w:cs="Arial"/>
          <w:color w:val="000000"/>
        </w:rPr>
        <w:t xml:space="preserve"> it has not done any of the following (hereafter referred to as 'prohibited acts'): </w:t>
      </w:r>
    </w:p>
    <w:p w14:paraId="07458EF1" w14:textId="77777777" w:rsidR="00B31B05" w:rsidRPr="008464CE" w:rsidRDefault="00464B4A" w:rsidP="00B31B05">
      <w:pPr>
        <w:pStyle w:val="MRHeading2"/>
        <w:numPr>
          <w:ilvl w:val="2"/>
          <w:numId w:val="5"/>
        </w:numPr>
      </w:pPr>
      <w:r w:rsidRPr="008464CE">
        <w:rPr>
          <w:rFonts w:cs="Arial"/>
          <w:color w:val="000000"/>
        </w:rPr>
        <w:t xml:space="preserve">offer, promise or give to any Crown servant any gift or financial or other advantage of any kind as an inducement or reward; </w:t>
      </w:r>
    </w:p>
    <w:p w14:paraId="1BD6A45D" w14:textId="77777777" w:rsidR="00B31B05" w:rsidRPr="008464CE" w:rsidRDefault="00464B4A" w:rsidP="00B31B05">
      <w:pPr>
        <w:pStyle w:val="MRHeading2"/>
        <w:numPr>
          <w:ilvl w:val="2"/>
          <w:numId w:val="5"/>
        </w:numPr>
      </w:pPr>
      <w:r w:rsidRPr="008464CE">
        <w:rPr>
          <w:rFonts w:cs="Arial"/>
          <w:color w:val="000000"/>
        </w:rPr>
        <w:t>doing or not doing (or for having done or not having done) any act in relation to the obtaining or execution of this or any ot</w:t>
      </w:r>
      <w:r w:rsidR="00B31B05" w:rsidRPr="008464CE">
        <w:rPr>
          <w:rFonts w:cs="Arial"/>
          <w:color w:val="000000"/>
        </w:rPr>
        <w:t>her contract with the Crown; or</w:t>
      </w:r>
    </w:p>
    <w:p w14:paraId="05A5A84F" w14:textId="0A5CB635" w:rsidR="00464B4A" w:rsidRPr="008464CE" w:rsidRDefault="00464B4A" w:rsidP="00B31B05">
      <w:pPr>
        <w:pStyle w:val="MRHeading2"/>
        <w:numPr>
          <w:ilvl w:val="2"/>
          <w:numId w:val="5"/>
        </w:numPr>
      </w:pPr>
      <w:r w:rsidRPr="008464CE">
        <w:rPr>
          <w:rFonts w:cs="Arial"/>
          <w:color w:val="000000"/>
        </w:rPr>
        <w:t>for showing or not showing favour or disfavour to any person in relation t</w:t>
      </w:r>
      <w:r w:rsidR="00866AD1" w:rsidRPr="008464CE">
        <w:rPr>
          <w:rFonts w:cs="Arial"/>
          <w:color w:val="000000"/>
        </w:rPr>
        <w:t>o this or any other c</w:t>
      </w:r>
      <w:r w:rsidRPr="008464CE">
        <w:rPr>
          <w:rFonts w:cs="Arial"/>
          <w:color w:val="000000"/>
        </w:rPr>
        <w:t xml:space="preserve">ontract with the Crown. </w:t>
      </w:r>
    </w:p>
    <w:p w14:paraId="167DE3C3" w14:textId="72AA6BBB" w:rsidR="00B31B05" w:rsidRPr="008464CE" w:rsidRDefault="00866AD1" w:rsidP="00B31B05">
      <w:pPr>
        <w:pStyle w:val="MRHeading2"/>
        <w:autoSpaceDE w:val="0"/>
        <w:autoSpaceDN w:val="0"/>
        <w:adjustRightInd w:val="0"/>
        <w:rPr>
          <w:rFonts w:cs="Arial"/>
          <w:color w:val="000000"/>
        </w:rPr>
      </w:pPr>
      <w:r w:rsidRPr="008464CE">
        <w:rPr>
          <w:rFonts w:cs="Arial"/>
          <w:color w:val="000000"/>
        </w:rPr>
        <w:t>enter into this or any other c</w:t>
      </w:r>
      <w:r w:rsidR="00464B4A" w:rsidRPr="008464CE">
        <w:rPr>
          <w:rFonts w:cs="Arial"/>
          <w:color w:val="000000"/>
        </w:rPr>
        <w:t xml:space="preserve">ontract with the Crown in connection with which commission has been paid or has been agreed to be paid by it or on its behalf, or to its knowledge, unless before </w:t>
      </w:r>
      <w:r w:rsidR="00250F44" w:rsidRPr="008464CE">
        <w:rPr>
          <w:rFonts w:cs="Arial"/>
          <w:color w:val="000000"/>
        </w:rPr>
        <w:t>this Framework Agreement</w:t>
      </w:r>
      <w:r w:rsidR="00464B4A" w:rsidRPr="008464CE">
        <w:rPr>
          <w:rFonts w:cs="Arial"/>
          <w:color w:val="000000"/>
        </w:rPr>
        <w:t xml:space="preserve"> is made particulars of any such commission and of the terms and conditions of any such agreement for the payment thereof have been disclosed in writing to the </w:t>
      </w:r>
      <w:r w:rsidR="00480222" w:rsidRPr="008464CE">
        <w:rPr>
          <w:rFonts w:cs="Arial"/>
          <w:i/>
          <w:color w:val="000000"/>
        </w:rPr>
        <w:t>Client</w:t>
      </w:r>
      <w:r w:rsidR="00464B4A" w:rsidRPr="008464CE">
        <w:rPr>
          <w:rFonts w:cs="Arial"/>
          <w:color w:val="000000"/>
        </w:rPr>
        <w:t xml:space="preserve">. </w:t>
      </w:r>
    </w:p>
    <w:p w14:paraId="0B751D74" w14:textId="5E0C86C7" w:rsidR="00B31B05" w:rsidRPr="008464CE" w:rsidRDefault="00464B4A" w:rsidP="00B31B05">
      <w:pPr>
        <w:pStyle w:val="MRHeading2"/>
        <w:autoSpaceDE w:val="0"/>
        <w:autoSpaceDN w:val="0"/>
        <w:adjustRightInd w:val="0"/>
        <w:rPr>
          <w:rFonts w:cs="Arial"/>
          <w:color w:val="000000"/>
        </w:rPr>
      </w:pPr>
      <w:r w:rsidRPr="008464CE">
        <w:rPr>
          <w:rFonts w:cs="Arial"/>
          <w:color w:val="000000"/>
        </w:rPr>
        <w:t xml:space="preserve">If the </w:t>
      </w:r>
      <w:r w:rsidR="00BD0196" w:rsidRPr="00BD0196">
        <w:rPr>
          <w:rFonts w:cs="Arial"/>
          <w:i/>
          <w:color w:val="000000"/>
        </w:rPr>
        <w:t>Contractor</w:t>
      </w:r>
      <w:r w:rsidR="008464CE" w:rsidRPr="008464CE">
        <w:rPr>
          <w:rFonts w:cs="Arial"/>
          <w:color w:val="000000"/>
        </w:rPr>
        <w:t xml:space="preserve">, its employees, agents or any </w:t>
      </w:r>
      <w:r w:rsidR="00FF1C59">
        <w:rPr>
          <w:rFonts w:cs="Arial"/>
          <w:color w:val="000000"/>
        </w:rPr>
        <w:t>Subcontractor</w:t>
      </w:r>
      <w:r w:rsidRPr="008464CE">
        <w:rPr>
          <w:rFonts w:cs="Arial"/>
          <w:color w:val="000000"/>
        </w:rPr>
        <w:t xml:space="preserve"> (or anyone acting on its behalf or any of its or their employees) does any of the prohibited acts or commits any offence under the Bribery Act 2010 with or without the knowledge or authority of the </w:t>
      </w:r>
      <w:r w:rsidR="00BD0196" w:rsidRPr="00BD0196">
        <w:rPr>
          <w:rFonts w:cs="Arial"/>
          <w:i/>
          <w:color w:val="000000"/>
        </w:rPr>
        <w:t>Contractor</w:t>
      </w:r>
      <w:r w:rsidRPr="008464CE">
        <w:rPr>
          <w:rFonts w:cs="Arial"/>
          <w:color w:val="000000"/>
        </w:rPr>
        <w:t xml:space="preserve"> in relation to this Contract or any other contract with the Crown, the </w:t>
      </w:r>
      <w:r w:rsidR="00480222" w:rsidRPr="008464CE">
        <w:rPr>
          <w:rFonts w:cs="Arial"/>
          <w:i/>
          <w:color w:val="000000"/>
        </w:rPr>
        <w:t>Client</w:t>
      </w:r>
      <w:r w:rsidRPr="008464CE">
        <w:rPr>
          <w:rFonts w:cs="Arial"/>
          <w:color w:val="000000"/>
        </w:rPr>
        <w:t xml:space="preserve"> shall be entitled: </w:t>
      </w:r>
    </w:p>
    <w:p w14:paraId="08237B94" w14:textId="772FC6C5" w:rsidR="00250F44" w:rsidRPr="008464CE" w:rsidRDefault="00464B4A" w:rsidP="00250F44">
      <w:pPr>
        <w:pStyle w:val="MRHeading2"/>
        <w:numPr>
          <w:ilvl w:val="2"/>
          <w:numId w:val="5"/>
        </w:numPr>
        <w:autoSpaceDE w:val="0"/>
        <w:autoSpaceDN w:val="0"/>
        <w:adjustRightInd w:val="0"/>
        <w:rPr>
          <w:rFonts w:cs="Arial"/>
          <w:color w:val="000000"/>
        </w:rPr>
      </w:pPr>
      <w:r w:rsidRPr="008464CE">
        <w:rPr>
          <w:rFonts w:cs="Arial"/>
          <w:color w:val="000000"/>
        </w:rPr>
        <w:t xml:space="preserve">to terminate </w:t>
      </w:r>
      <w:r w:rsidR="00250F44" w:rsidRPr="008464CE">
        <w:rPr>
          <w:rFonts w:cs="Arial"/>
          <w:color w:val="000000"/>
        </w:rPr>
        <w:t>this Framework Agreement</w:t>
      </w:r>
      <w:r w:rsidRPr="008464CE">
        <w:rPr>
          <w:rFonts w:cs="Arial"/>
          <w:color w:val="000000"/>
        </w:rPr>
        <w:t xml:space="preserve"> and recover from the </w:t>
      </w:r>
      <w:r w:rsidR="00BD0196" w:rsidRPr="00BD0196">
        <w:rPr>
          <w:rFonts w:cs="Arial"/>
          <w:i/>
          <w:color w:val="000000"/>
        </w:rPr>
        <w:t>Contractor</w:t>
      </w:r>
      <w:r w:rsidRPr="008464CE">
        <w:rPr>
          <w:rFonts w:cs="Arial"/>
          <w:color w:val="000000"/>
        </w:rPr>
        <w:t xml:space="preserve"> the amount of any loss resulting from the termination; </w:t>
      </w:r>
    </w:p>
    <w:p w14:paraId="02F647F2" w14:textId="1584F524" w:rsidR="00464B4A" w:rsidRPr="008464CE" w:rsidRDefault="00464B4A" w:rsidP="00250F44">
      <w:pPr>
        <w:pStyle w:val="MRHeading2"/>
        <w:numPr>
          <w:ilvl w:val="2"/>
          <w:numId w:val="5"/>
        </w:numPr>
        <w:autoSpaceDE w:val="0"/>
        <w:autoSpaceDN w:val="0"/>
        <w:adjustRightInd w:val="0"/>
        <w:rPr>
          <w:rFonts w:cs="Arial"/>
          <w:color w:val="000000"/>
        </w:rPr>
      </w:pPr>
      <w:r w:rsidRPr="008464CE">
        <w:rPr>
          <w:rFonts w:cs="Arial"/>
          <w:color w:val="000000"/>
        </w:rPr>
        <w:t>to recover from the</w:t>
      </w:r>
      <w:r w:rsidRPr="008464CE">
        <w:rPr>
          <w:rFonts w:cs="Arial"/>
          <w:i/>
          <w:color w:val="000000"/>
        </w:rPr>
        <w:t xml:space="preserve"> </w:t>
      </w:r>
      <w:r w:rsidR="00BD0196" w:rsidRPr="00BD0196">
        <w:rPr>
          <w:rFonts w:cs="Arial"/>
          <w:i/>
          <w:color w:val="000000"/>
        </w:rPr>
        <w:t>Contractor</w:t>
      </w:r>
      <w:r w:rsidRPr="008464CE">
        <w:rPr>
          <w:rFonts w:cs="Arial"/>
          <w:color w:val="000000"/>
        </w:rPr>
        <w:t xml:space="preserve"> the amount or value of any such gift, consideration or commission; and </w:t>
      </w:r>
    </w:p>
    <w:p w14:paraId="60553C9F" w14:textId="1C848BE0" w:rsidR="00464B4A" w:rsidRPr="008464CE" w:rsidRDefault="00464B4A" w:rsidP="00013EA2">
      <w:pPr>
        <w:pStyle w:val="MRHeading2"/>
        <w:numPr>
          <w:ilvl w:val="2"/>
          <w:numId w:val="5"/>
        </w:numPr>
        <w:autoSpaceDE w:val="0"/>
        <w:autoSpaceDN w:val="0"/>
        <w:adjustRightInd w:val="0"/>
        <w:rPr>
          <w:rFonts w:cs="Arial"/>
          <w:color w:val="000000"/>
        </w:rPr>
      </w:pPr>
      <w:r w:rsidRPr="008464CE">
        <w:rPr>
          <w:rFonts w:cs="Arial"/>
          <w:color w:val="000000"/>
        </w:rPr>
        <w:lastRenderedPageBreak/>
        <w:t xml:space="preserve">to recover from the </w:t>
      </w:r>
      <w:r w:rsidR="00BD0196" w:rsidRPr="00BD0196">
        <w:rPr>
          <w:rFonts w:cs="Arial"/>
          <w:i/>
          <w:color w:val="000000"/>
        </w:rPr>
        <w:t>Contractor</w:t>
      </w:r>
      <w:r w:rsidRPr="008464CE">
        <w:rPr>
          <w:rFonts w:cs="Arial"/>
          <w:color w:val="000000"/>
        </w:rPr>
        <w:t xml:space="preserve"> any other loss sustained in consequence of any breach of this </w:t>
      </w:r>
      <w:r w:rsidR="00480222" w:rsidRPr="008464CE">
        <w:rPr>
          <w:rFonts w:cs="Arial"/>
          <w:i/>
          <w:color w:val="000000"/>
        </w:rPr>
        <w:t>Clause</w:t>
      </w:r>
      <w:r w:rsidRPr="008464CE">
        <w:rPr>
          <w:rFonts w:cs="Arial"/>
          <w:color w:val="000000"/>
        </w:rPr>
        <w:t xml:space="preserve">, where </w:t>
      </w:r>
      <w:r w:rsidR="00250F44" w:rsidRPr="008464CE">
        <w:rPr>
          <w:rFonts w:cs="Arial"/>
          <w:color w:val="000000"/>
        </w:rPr>
        <w:t>this Framework Agreement</w:t>
      </w:r>
      <w:r w:rsidRPr="008464CE">
        <w:rPr>
          <w:rFonts w:cs="Arial"/>
          <w:color w:val="000000"/>
        </w:rPr>
        <w:t xml:space="preserve"> has not been terminated. </w:t>
      </w:r>
    </w:p>
    <w:p w14:paraId="3E2331B2" w14:textId="758458D8" w:rsidR="00464B4A" w:rsidRPr="008464CE" w:rsidRDefault="00464B4A" w:rsidP="00013EA2">
      <w:pPr>
        <w:pStyle w:val="MRHeading2"/>
        <w:numPr>
          <w:ilvl w:val="2"/>
          <w:numId w:val="5"/>
        </w:numPr>
        <w:autoSpaceDE w:val="0"/>
        <w:autoSpaceDN w:val="0"/>
        <w:adjustRightInd w:val="0"/>
        <w:rPr>
          <w:rFonts w:cs="Arial"/>
          <w:color w:val="000000"/>
        </w:rPr>
      </w:pPr>
      <w:r w:rsidRPr="008464CE">
        <w:rPr>
          <w:rFonts w:cs="Arial"/>
          <w:color w:val="000000"/>
        </w:rPr>
        <w:t xml:space="preserve">In exercising its rights or remedies under this </w:t>
      </w:r>
      <w:r w:rsidR="00480222" w:rsidRPr="008464CE">
        <w:rPr>
          <w:rFonts w:cs="Arial"/>
          <w:i/>
          <w:color w:val="000000"/>
        </w:rPr>
        <w:t>Clause</w:t>
      </w:r>
      <w:r w:rsidRPr="008464CE">
        <w:rPr>
          <w:rFonts w:cs="Arial"/>
          <w:color w:val="000000"/>
        </w:rPr>
        <w:t xml:space="preserve">, the </w:t>
      </w:r>
      <w:r w:rsidR="00480222" w:rsidRPr="008464CE">
        <w:rPr>
          <w:rFonts w:cs="Arial"/>
          <w:i/>
          <w:color w:val="000000"/>
        </w:rPr>
        <w:t>Client</w:t>
      </w:r>
      <w:r w:rsidRPr="008464CE">
        <w:rPr>
          <w:rFonts w:cs="Arial"/>
          <w:color w:val="000000"/>
        </w:rPr>
        <w:t xml:space="preserve"> shall: </w:t>
      </w:r>
    </w:p>
    <w:p w14:paraId="27BE899A" w14:textId="51E1DC12" w:rsidR="00464B4A" w:rsidRPr="008464CE" w:rsidRDefault="00464B4A" w:rsidP="00013EA2">
      <w:pPr>
        <w:pStyle w:val="MRHeading2"/>
        <w:numPr>
          <w:ilvl w:val="2"/>
          <w:numId w:val="5"/>
        </w:numPr>
        <w:autoSpaceDE w:val="0"/>
        <w:autoSpaceDN w:val="0"/>
        <w:adjustRightInd w:val="0"/>
        <w:rPr>
          <w:rFonts w:cs="Arial"/>
          <w:color w:val="000000"/>
        </w:rPr>
      </w:pPr>
      <w:r w:rsidRPr="008464CE">
        <w:rPr>
          <w:rFonts w:cs="Arial"/>
          <w:color w:val="000000"/>
        </w:rPr>
        <w:t xml:space="preserve">act in a reasonable and proportionate manner having regard to such matters as the gravity of, and the identity of the person performing, the prohibited act or committing of any offence under the Bribery Act 2010; </w:t>
      </w:r>
    </w:p>
    <w:p w14:paraId="5F1CA91E" w14:textId="0C20EDE2" w:rsidR="00464B4A" w:rsidRPr="008464CE" w:rsidRDefault="00464B4A" w:rsidP="00013EA2">
      <w:pPr>
        <w:pStyle w:val="MRHeading2"/>
        <w:numPr>
          <w:ilvl w:val="2"/>
          <w:numId w:val="5"/>
        </w:numPr>
        <w:autoSpaceDE w:val="0"/>
        <w:autoSpaceDN w:val="0"/>
        <w:adjustRightInd w:val="0"/>
        <w:rPr>
          <w:rFonts w:cs="Arial"/>
          <w:color w:val="000000"/>
        </w:rPr>
      </w:pPr>
      <w:r w:rsidRPr="008464CE">
        <w:rPr>
          <w:rFonts w:cs="Arial"/>
          <w:color w:val="000000"/>
        </w:rPr>
        <w:t xml:space="preserve">give all due consideration, where appropriate, to action other than termination of </w:t>
      </w:r>
      <w:r w:rsidR="00250F44" w:rsidRPr="008464CE">
        <w:rPr>
          <w:rFonts w:cs="Arial"/>
          <w:color w:val="000000"/>
        </w:rPr>
        <w:t>this Framework Agreement</w:t>
      </w:r>
      <w:r w:rsidRPr="008464CE">
        <w:rPr>
          <w:rFonts w:cs="Arial"/>
          <w:color w:val="000000"/>
        </w:rPr>
        <w:t xml:space="preserve">, including (without being limited to): </w:t>
      </w:r>
    </w:p>
    <w:p w14:paraId="3D681E54" w14:textId="643055B2" w:rsidR="00464B4A" w:rsidRPr="008464CE" w:rsidRDefault="00464B4A" w:rsidP="00013EA2">
      <w:pPr>
        <w:pStyle w:val="MRHeading4"/>
        <w:autoSpaceDE w:val="0"/>
        <w:autoSpaceDN w:val="0"/>
        <w:adjustRightInd w:val="0"/>
        <w:rPr>
          <w:rFonts w:cs="Arial"/>
          <w:color w:val="000000"/>
        </w:rPr>
      </w:pPr>
      <w:r w:rsidRPr="008464CE">
        <w:rPr>
          <w:rFonts w:cs="Arial"/>
          <w:color w:val="000000"/>
        </w:rPr>
        <w:t xml:space="preserve">requiring the </w:t>
      </w:r>
      <w:r w:rsidR="00BD0196" w:rsidRPr="00BD0196">
        <w:rPr>
          <w:rFonts w:cs="Arial"/>
          <w:i/>
          <w:color w:val="000000"/>
        </w:rPr>
        <w:t>Contractor</w:t>
      </w:r>
      <w:r w:rsidRPr="008464CE">
        <w:rPr>
          <w:rFonts w:cs="Arial"/>
          <w:color w:val="000000"/>
        </w:rPr>
        <w:t xml:space="preserve"> to procure the termination of a subcontract where the prohibited act or committing of any offence under the Bribery Act 2010 </w:t>
      </w:r>
      <w:r w:rsidR="00866AD1" w:rsidRPr="008464CE">
        <w:rPr>
          <w:rFonts w:cs="Arial"/>
          <w:color w:val="000000"/>
        </w:rPr>
        <w:t xml:space="preserve">is that of a </w:t>
      </w:r>
      <w:r w:rsidR="00FF1C59">
        <w:rPr>
          <w:rFonts w:cs="Arial"/>
          <w:color w:val="000000"/>
        </w:rPr>
        <w:t>Subcontractor</w:t>
      </w:r>
      <w:r w:rsidRPr="008464CE">
        <w:rPr>
          <w:rFonts w:cs="Arial"/>
          <w:color w:val="000000"/>
        </w:rPr>
        <w:t xml:space="preserve"> or anyone</w:t>
      </w:r>
      <w:r w:rsidR="00B31B05" w:rsidRPr="008464CE">
        <w:rPr>
          <w:rFonts w:cs="Arial"/>
          <w:color w:val="000000"/>
        </w:rPr>
        <w:t xml:space="preserve"> acting on its or their behalf;</w:t>
      </w:r>
    </w:p>
    <w:p w14:paraId="5E6041AC" w14:textId="1C80759A" w:rsidR="00464B4A" w:rsidRPr="008464CE" w:rsidRDefault="00464B4A" w:rsidP="00013EA2">
      <w:pPr>
        <w:pStyle w:val="MRHeading4"/>
        <w:autoSpaceDE w:val="0"/>
        <w:autoSpaceDN w:val="0"/>
        <w:adjustRightInd w:val="0"/>
        <w:rPr>
          <w:rFonts w:cs="Arial"/>
          <w:color w:val="000000"/>
        </w:rPr>
      </w:pPr>
      <w:r w:rsidRPr="008464CE">
        <w:rPr>
          <w:rFonts w:cs="Arial"/>
          <w:color w:val="000000"/>
        </w:rPr>
        <w:t xml:space="preserve">requiring the </w:t>
      </w:r>
      <w:r w:rsidR="00480222" w:rsidRPr="008464CE">
        <w:rPr>
          <w:rFonts w:cs="Arial"/>
          <w:i/>
          <w:color w:val="000000"/>
        </w:rPr>
        <w:t>Contractor</w:t>
      </w:r>
      <w:r w:rsidRPr="008464CE">
        <w:rPr>
          <w:rFonts w:cs="Arial"/>
          <w:color w:val="000000"/>
        </w:rPr>
        <w:t xml:space="preserve"> to procure the dismissal of an employee (whether its own or that of a </w:t>
      </w:r>
      <w:r w:rsidR="00FF1C59">
        <w:rPr>
          <w:rFonts w:cs="Arial"/>
          <w:color w:val="000000"/>
        </w:rPr>
        <w:t>Subcontractor</w:t>
      </w:r>
      <w:r w:rsidRPr="008464CE">
        <w:rPr>
          <w:rFonts w:cs="Arial"/>
          <w:color w:val="000000"/>
        </w:rPr>
        <w:t xml:space="preserve"> or anyone acting on its behalf) where the prohibited act or committing of any offence under the Bribery Act 2010 is that of such employee. </w:t>
      </w:r>
    </w:p>
    <w:p w14:paraId="3E2BFAB8" w14:textId="399BB9DE" w:rsidR="00464B4A" w:rsidRPr="008464CE" w:rsidRDefault="00464B4A" w:rsidP="00013EA2">
      <w:pPr>
        <w:pStyle w:val="MRHeading2"/>
        <w:tabs>
          <w:tab w:val="clear" w:pos="720"/>
        </w:tabs>
        <w:ind w:left="851" w:hanging="851"/>
      </w:pPr>
      <w:r w:rsidRPr="008464CE">
        <w:rPr>
          <w:rFonts w:cs="Arial"/>
          <w:color w:val="000000"/>
        </w:rPr>
        <w:t xml:space="preserve">Recovery action taken against any person in Her Majesty's service shall be without prejudice to any recovery action taken against the </w:t>
      </w:r>
      <w:r w:rsidR="00480222" w:rsidRPr="008464CE">
        <w:rPr>
          <w:rFonts w:cs="Arial"/>
          <w:i/>
          <w:color w:val="000000"/>
        </w:rPr>
        <w:t>Contractor</w:t>
      </w:r>
      <w:r w:rsidRPr="008464CE">
        <w:rPr>
          <w:rFonts w:cs="Arial"/>
          <w:color w:val="000000"/>
        </w:rPr>
        <w:t xml:space="preserve"> pursuant to this </w:t>
      </w:r>
      <w:r w:rsidR="00480222" w:rsidRPr="008464CE">
        <w:rPr>
          <w:rFonts w:cs="Arial"/>
          <w:i/>
          <w:color w:val="000000"/>
        </w:rPr>
        <w:t>Clause</w:t>
      </w:r>
      <w:r w:rsidRPr="008464CE">
        <w:rPr>
          <w:rFonts w:cs="Arial"/>
          <w:color w:val="000000"/>
        </w:rPr>
        <w:t>.</w:t>
      </w:r>
    </w:p>
    <w:p w14:paraId="0969901B" w14:textId="02D48F67" w:rsidR="00474156" w:rsidRDefault="00474156" w:rsidP="00474156">
      <w:pPr>
        <w:pStyle w:val="MRHeading1"/>
      </w:pPr>
      <w:bookmarkStart w:id="47" w:name="_Ref57642270"/>
      <w:bookmarkStart w:id="48" w:name="_Toc64305006"/>
      <w:r>
        <w:t xml:space="preserve">Conflicts of </w:t>
      </w:r>
      <w:r w:rsidR="00E11FB2">
        <w:t>i</w:t>
      </w:r>
      <w:r>
        <w:t>nterest</w:t>
      </w:r>
      <w:bookmarkEnd w:id="47"/>
      <w:bookmarkEnd w:id="48"/>
      <w:r>
        <w:rPr>
          <w:u w:val="none"/>
        </w:rPr>
        <w:t xml:space="preserve"> </w:t>
      </w:r>
    </w:p>
    <w:p w14:paraId="31CA0DF0" w14:textId="65CCCEBE" w:rsidR="00474156" w:rsidRDefault="00474156" w:rsidP="00474156">
      <w:pPr>
        <w:pStyle w:val="MRHeading2"/>
      </w:pPr>
      <w:r>
        <w:t xml:space="preserve">The Parties agree that it would be a generally unacceptable conflict of interest for the same or an associated party to act both as </w:t>
      </w:r>
      <w:r>
        <w:rPr>
          <w:i/>
        </w:rPr>
        <w:t>Project Manager</w:t>
      </w:r>
      <w:r>
        <w:t xml:space="preserve"> and as a significant member of the supply chain of the </w:t>
      </w:r>
      <w:r w:rsidR="00480222">
        <w:rPr>
          <w:i/>
        </w:rPr>
        <w:t>Contractor</w:t>
      </w:r>
      <w:r>
        <w:t xml:space="preserve"> engaged on the same Project.  </w:t>
      </w:r>
    </w:p>
    <w:p w14:paraId="2F857785" w14:textId="34A5E2CD" w:rsidR="00474156" w:rsidRDefault="00474156" w:rsidP="00474156">
      <w:pPr>
        <w:pStyle w:val="MRHeading2"/>
      </w:pPr>
      <w:r>
        <w:t xml:space="preserve">The </w:t>
      </w:r>
      <w:r w:rsidR="00480222">
        <w:rPr>
          <w:i/>
        </w:rPr>
        <w:t>Contractor</w:t>
      </w:r>
      <w:r>
        <w:t xml:space="preserve"> shall take appropriate steps to ensure that neither the </w:t>
      </w:r>
      <w:r w:rsidR="00480222">
        <w:rPr>
          <w:i/>
        </w:rPr>
        <w:t>Contractor</w:t>
      </w:r>
      <w:r>
        <w:t xml:space="preserve"> nor its Personnel are placed in a position where, in the reasonable opinion of the </w:t>
      </w:r>
      <w:r w:rsidR="00480222">
        <w:rPr>
          <w:i/>
        </w:rPr>
        <w:t>Client</w:t>
      </w:r>
      <w:r>
        <w:t xml:space="preserve">:  </w:t>
      </w:r>
    </w:p>
    <w:p w14:paraId="2E470029" w14:textId="5DDF48AA" w:rsidR="00474156" w:rsidRDefault="00474156" w:rsidP="00281A78">
      <w:pPr>
        <w:pStyle w:val="MRHeading3"/>
        <w:numPr>
          <w:ilvl w:val="0"/>
          <w:numId w:val="26"/>
        </w:numPr>
      </w:pPr>
      <w:r>
        <w:t xml:space="preserve">there is or may be an actual conflict or potential conflict, between the pecuniary or personal interests of the </w:t>
      </w:r>
      <w:r w:rsidR="00480222">
        <w:rPr>
          <w:i/>
        </w:rPr>
        <w:t>Contractor</w:t>
      </w:r>
      <w:r>
        <w:t xml:space="preserve"> and the duties owed to </w:t>
      </w:r>
      <w:r>
        <w:lastRenderedPageBreak/>
        <w:t xml:space="preserve">the </w:t>
      </w:r>
      <w:r w:rsidR="00480222">
        <w:rPr>
          <w:i/>
        </w:rPr>
        <w:t>Client</w:t>
      </w:r>
      <w:r>
        <w:t xml:space="preserve"> under the provisions of this Framework Agreement or any Works Contract; or </w:t>
      </w:r>
    </w:p>
    <w:p w14:paraId="74DDEC60" w14:textId="22BC69A6" w:rsidR="00474156" w:rsidRDefault="00474156" w:rsidP="00474156">
      <w:pPr>
        <w:pStyle w:val="MRHeading3"/>
      </w:pPr>
      <w:r>
        <w:t xml:space="preserve">the behaviour of the </w:t>
      </w:r>
      <w:r w:rsidR="00480222">
        <w:rPr>
          <w:i/>
        </w:rPr>
        <w:t>Contractor</w:t>
      </w:r>
      <w:r>
        <w:t xml:space="preserve"> or its Personnel is not in the </w:t>
      </w:r>
      <w:r w:rsidR="00480222">
        <w:rPr>
          <w:i/>
        </w:rPr>
        <w:t>Client</w:t>
      </w:r>
      <w:r>
        <w:t xml:space="preserve">’s best interests or might adversely affect the </w:t>
      </w:r>
      <w:r w:rsidR="00480222">
        <w:rPr>
          <w:i/>
        </w:rPr>
        <w:t>Client</w:t>
      </w:r>
      <w:r>
        <w:t xml:space="preserve">’s reputation.  </w:t>
      </w:r>
    </w:p>
    <w:p w14:paraId="00C203A8" w14:textId="42EE38A1" w:rsidR="00474156" w:rsidRDefault="00474156" w:rsidP="00474156">
      <w:pPr>
        <w:pStyle w:val="MRHeading2"/>
      </w:pPr>
      <w:r>
        <w:t xml:space="preserve">The </w:t>
      </w:r>
      <w:r w:rsidR="00480222">
        <w:rPr>
          <w:i/>
        </w:rPr>
        <w:t>Contractor</w:t>
      </w:r>
      <w:r>
        <w:t xml:space="preserve"> shall as soon as reasonably practicable disclose to the </w:t>
      </w:r>
      <w:r w:rsidR="00480222">
        <w:rPr>
          <w:i/>
        </w:rPr>
        <w:t>Client</w:t>
      </w:r>
      <w:r>
        <w:t xml:space="preserve"> full particulars of any behaviour or relationship which might give rise to an actual or potential conflict.  </w:t>
      </w:r>
    </w:p>
    <w:p w14:paraId="2E130359" w14:textId="043A730E" w:rsidR="00474156" w:rsidRDefault="00474156" w:rsidP="00474156">
      <w:pPr>
        <w:pStyle w:val="MRHeading2"/>
      </w:pPr>
      <w:bookmarkStart w:id="49" w:name="_Ref57642888"/>
      <w:r>
        <w:t xml:space="preserve">The </w:t>
      </w:r>
      <w:r w:rsidR="00480222">
        <w:rPr>
          <w:i/>
        </w:rPr>
        <w:t>Client</w:t>
      </w:r>
      <w:r>
        <w:t xml:space="preserve"> may terminate this Framework Agreement or any Works Contract by Notice in writing and/or take such other steps it deems necessary where, in the reasonable opinion of the </w:t>
      </w:r>
      <w:r w:rsidR="00480222">
        <w:rPr>
          <w:i/>
        </w:rPr>
        <w:t>Client</w:t>
      </w:r>
      <w:r>
        <w:t xml:space="preserve">, there is or may be an actual conflict or potential conflict, between the financial or personal interests of the </w:t>
      </w:r>
      <w:r w:rsidR="00480222">
        <w:rPr>
          <w:i/>
        </w:rPr>
        <w:t>Contractor</w:t>
      </w:r>
      <w:r>
        <w:t xml:space="preserve"> or its Personnel and the duties owed to the </w:t>
      </w:r>
      <w:r w:rsidR="00480222">
        <w:rPr>
          <w:i/>
        </w:rPr>
        <w:t>Client</w:t>
      </w:r>
      <w:r>
        <w:t xml:space="preserve"> under the provisions of this Framework Agreement or any Works Contract</w:t>
      </w:r>
      <w:r w:rsidR="00713646">
        <w:t xml:space="preserve">.  </w:t>
      </w:r>
      <w:r>
        <w:t xml:space="preserve">The actions of the </w:t>
      </w:r>
      <w:r w:rsidR="00480222">
        <w:rPr>
          <w:i/>
        </w:rPr>
        <w:t>Client</w:t>
      </w:r>
      <w:r>
        <w:t xml:space="preserve"> pursuant to this </w:t>
      </w:r>
      <w:r w:rsidR="00480222">
        <w:t>Clause</w:t>
      </w:r>
      <w:r>
        <w:t xml:space="preserve"> do not prejudice or affect any right of action or remedy which has accrued or will accrue to the </w:t>
      </w:r>
      <w:r w:rsidR="00480222">
        <w:rPr>
          <w:i/>
        </w:rPr>
        <w:t>Client</w:t>
      </w:r>
      <w:r>
        <w:t>.</w:t>
      </w:r>
      <w:bookmarkEnd w:id="49"/>
      <w:r>
        <w:t xml:space="preserve">  </w:t>
      </w:r>
    </w:p>
    <w:p w14:paraId="2A743378" w14:textId="12ABB772" w:rsidR="00474156" w:rsidRDefault="00474156" w:rsidP="00474156">
      <w:pPr>
        <w:pStyle w:val="MRHeading2"/>
      </w:pPr>
      <w:r>
        <w:t xml:space="preserve">Accordingly, in conducting any Mini-Competition </w:t>
      </w:r>
      <w:r w:rsidR="009429D5">
        <w:t xml:space="preserve">Process </w:t>
      </w:r>
      <w:r>
        <w:t xml:space="preserve">for the appointment of a </w:t>
      </w:r>
      <w:r w:rsidR="00480222">
        <w:rPr>
          <w:i/>
        </w:rPr>
        <w:t>Contractor</w:t>
      </w:r>
      <w:r>
        <w:t xml:space="preserve"> under the Framework Agreement the </w:t>
      </w:r>
      <w:r w:rsidR="00480222">
        <w:rPr>
          <w:i/>
        </w:rPr>
        <w:t>Client</w:t>
      </w:r>
      <w:r>
        <w:t xml:space="preserve"> reserves the right to require binding assurances that no such unacceptable conflict of interest will arise and to reject as non</w:t>
      </w:r>
      <w:r w:rsidR="000A29BB">
        <w:t>-</w:t>
      </w:r>
      <w:r>
        <w:t xml:space="preserve">compliant any </w:t>
      </w:r>
      <w:r w:rsidR="000665D5">
        <w:t>bid that</w:t>
      </w:r>
      <w:r>
        <w:t xml:space="preserve"> fails satisfactorily to address this issue. </w:t>
      </w:r>
    </w:p>
    <w:p w14:paraId="46E7422C" w14:textId="56201C26" w:rsidR="00474156" w:rsidRDefault="00474156" w:rsidP="00474156">
      <w:pPr>
        <w:pStyle w:val="MRHeading1"/>
      </w:pPr>
      <w:bookmarkStart w:id="50" w:name="_Ref57642279"/>
      <w:bookmarkStart w:id="51" w:name="_Ref57642716"/>
      <w:bookmarkStart w:id="52" w:name="_Toc64305007"/>
      <w:r>
        <w:t>Transparency</w:t>
      </w:r>
      <w:bookmarkEnd w:id="50"/>
      <w:bookmarkEnd w:id="51"/>
      <w:bookmarkEnd w:id="52"/>
    </w:p>
    <w:p w14:paraId="30E25D53" w14:textId="29688CCC" w:rsidR="00474156" w:rsidRDefault="00474156" w:rsidP="00474156">
      <w:pPr>
        <w:pStyle w:val="MRHeading2"/>
      </w:pPr>
      <w:bookmarkStart w:id="53" w:name="_Ref57642695"/>
      <w:r>
        <w:t xml:space="preserve">Notwithstanding any other term of this Framework Agreement or any Works Contract (including </w:t>
      </w:r>
      <w:r w:rsidR="00480222">
        <w:t>Clause</w:t>
      </w:r>
      <w:r>
        <w:t xml:space="preserve"> </w:t>
      </w:r>
      <w:r w:rsidR="003F0CBE">
        <w:fldChar w:fldCharType="begin"/>
      </w:r>
      <w:r w:rsidR="003F0CBE">
        <w:instrText xml:space="preserve"> REF _Ref57642674 \w \h </w:instrText>
      </w:r>
      <w:r w:rsidR="003F0CBE">
        <w:fldChar w:fldCharType="separate"/>
      </w:r>
      <w:r w:rsidR="002244D4">
        <w:t>11</w:t>
      </w:r>
      <w:r w:rsidR="003F0CBE">
        <w:fldChar w:fldCharType="end"/>
      </w:r>
      <w:r>
        <w:t xml:space="preserve">) </w:t>
      </w:r>
      <w:r w:rsidR="003A0BC0" w:rsidRPr="00021227">
        <w:rPr>
          <w:rFonts w:cs="Arial"/>
        </w:rPr>
        <w:t>where applicable</w:t>
      </w:r>
      <w:r w:rsidR="003A0BC0">
        <w:t xml:space="preserve">, </w:t>
      </w:r>
      <w:r>
        <w:t xml:space="preserve">the </w:t>
      </w:r>
      <w:r w:rsidR="00480222">
        <w:rPr>
          <w:i/>
        </w:rPr>
        <w:t>Contractor</w:t>
      </w:r>
      <w:r>
        <w:t xml:space="preserve"> understands that the </w:t>
      </w:r>
      <w:r w:rsidR="00480222">
        <w:rPr>
          <w:i/>
        </w:rPr>
        <w:t>Client</w:t>
      </w:r>
      <w:r>
        <w:t xml:space="preserve"> may publish the Transparency Information to the general public</w:t>
      </w:r>
      <w:r w:rsidR="00713646">
        <w:t xml:space="preserve">.  </w:t>
      </w:r>
      <w:r>
        <w:t xml:space="preserve">The </w:t>
      </w:r>
      <w:r w:rsidR="00480222">
        <w:rPr>
          <w:i/>
        </w:rPr>
        <w:t>Contractor</w:t>
      </w:r>
      <w:r>
        <w:t xml:space="preserve"> shall assist and co-operate with the </w:t>
      </w:r>
      <w:r w:rsidR="00480222">
        <w:rPr>
          <w:i/>
        </w:rPr>
        <w:t>Client</w:t>
      </w:r>
      <w:r>
        <w:t xml:space="preserve"> to enable the </w:t>
      </w:r>
      <w:r w:rsidR="00480222">
        <w:rPr>
          <w:i/>
        </w:rPr>
        <w:t>Client</w:t>
      </w:r>
      <w:r>
        <w:t xml:space="preserve"> to publish the Transparency Information.</w:t>
      </w:r>
      <w:bookmarkEnd w:id="53"/>
      <w:r>
        <w:t xml:space="preserve">  </w:t>
      </w:r>
    </w:p>
    <w:p w14:paraId="7723184F" w14:textId="1C71E68E" w:rsidR="00474156" w:rsidRDefault="00474156" w:rsidP="00474156">
      <w:pPr>
        <w:pStyle w:val="MRHeading2"/>
      </w:pPr>
      <w:bookmarkStart w:id="54" w:name="_Ref57642706"/>
      <w:r>
        <w:t xml:space="preserve">Before publishing the Transparency Information to the general public in accordance with </w:t>
      </w:r>
      <w:r w:rsidR="00480222">
        <w:t>Clause</w:t>
      </w:r>
      <w:r>
        <w:t xml:space="preserve"> </w:t>
      </w:r>
      <w:r w:rsidR="003F0CBE">
        <w:fldChar w:fldCharType="begin"/>
      </w:r>
      <w:r w:rsidR="003F0CBE">
        <w:instrText xml:space="preserve"> REF _Ref57642695 \w \h </w:instrText>
      </w:r>
      <w:r w:rsidR="003F0CBE">
        <w:fldChar w:fldCharType="separate"/>
      </w:r>
      <w:r w:rsidR="002244D4">
        <w:t>17.1</w:t>
      </w:r>
      <w:r w:rsidR="003F0CBE">
        <w:fldChar w:fldCharType="end"/>
      </w:r>
      <w:r w:rsidR="003F0CBE">
        <w:t xml:space="preserve"> </w:t>
      </w:r>
      <w:r>
        <w:t xml:space="preserve">above the </w:t>
      </w:r>
      <w:r w:rsidR="00480222">
        <w:rPr>
          <w:i/>
        </w:rPr>
        <w:t>Client</w:t>
      </w:r>
      <w:r>
        <w:t xml:space="preserve"> shall redact any information that would be exempt from disclosure if it was the subject of a request for information under the FOIA or the EIR, including the </w:t>
      </w:r>
      <w:r w:rsidR="00480222">
        <w:rPr>
          <w:i/>
        </w:rPr>
        <w:t>Contractor</w:t>
      </w:r>
      <w:r>
        <w:rPr>
          <w:i/>
        </w:rPr>
        <w:t>’s</w:t>
      </w:r>
      <w:r>
        <w:t xml:space="preserve"> Commercially Sensitive Information.</w:t>
      </w:r>
      <w:bookmarkEnd w:id="54"/>
      <w:r>
        <w:t xml:space="preserve">  </w:t>
      </w:r>
    </w:p>
    <w:p w14:paraId="186882C4" w14:textId="151D18D5" w:rsidR="00474156" w:rsidRDefault="00474156" w:rsidP="00474156">
      <w:pPr>
        <w:pStyle w:val="MRHeading2"/>
      </w:pPr>
      <w:r>
        <w:t xml:space="preserve">The </w:t>
      </w:r>
      <w:r w:rsidR="00480222">
        <w:rPr>
          <w:i/>
        </w:rPr>
        <w:t>Client</w:t>
      </w:r>
      <w:r>
        <w:t xml:space="preserve"> may consult with the </w:t>
      </w:r>
      <w:r w:rsidR="00480222">
        <w:rPr>
          <w:i/>
        </w:rPr>
        <w:t>Contractor</w:t>
      </w:r>
      <w:r>
        <w:t xml:space="preserve"> before redacting any information from the Transparency Information in accordance with </w:t>
      </w:r>
      <w:r w:rsidR="00480222">
        <w:t>Clause</w:t>
      </w:r>
      <w:r>
        <w:t xml:space="preserve"> </w:t>
      </w:r>
      <w:r w:rsidR="003F0CBE">
        <w:fldChar w:fldCharType="begin"/>
      </w:r>
      <w:r w:rsidR="003F0CBE">
        <w:instrText xml:space="preserve"> REF _Ref57642706 \w \h </w:instrText>
      </w:r>
      <w:r w:rsidR="003F0CBE">
        <w:fldChar w:fldCharType="separate"/>
      </w:r>
      <w:r w:rsidR="002244D4">
        <w:t>17.2</w:t>
      </w:r>
      <w:r w:rsidR="003F0CBE">
        <w:fldChar w:fldCharType="end"/>
      </w:r>
      <w:r w:rsidR="003F0CBE">
        <w:t xml:space="preserve"> </w:t>
      </w:r>
      <w:r>
        <w:t>above</w:t>
      </w:r>
      <w:r w:rsidR="00713646">
        <w:t xml:space="preserve">.  </w:t>
      </w:r>
      <w:r>
        <w:t xml:space="preserve">The </w:t>
      </w:r>
      <w:r w:rsidR="00480222">
        <w:rPr>
          <w:i/>
        </w:rPr>
        <w:t>Contractor</w:t>
      </w:r>
      <w:r>
        <w:t xml:space="preserve"> </w:t>
      </w:r>
      <w:r>
        <w:lastRenderedPageBreak/>
        <w:t xml:space="preserve">acknowledges and accepts that its representations on redactions during consultation may not be determinative and that the decision whether to redact information is a matter in which the </w:t>
      </w:r>
      <w:r w:rsidR="00480222">
        <w:rPr>
          <w:i/>
        </w:rPr>
        <w:t>Client</w:t>
      </w:r>
      <w:r>
        <w:t xml:space="preserve"> shall exercise its own discretion, subject always to the provisions of the FOIA or the EIR.   </w:t>
      </w:r>
    </w:p>
    <w:p w14:paraId="7C6D5A9D" w14:textId="0F3BEEAF" w:rsidR="00474156" w:rsidRDefault="00474156" w:rsidP="00474156">
      <w:pPr>
        <w:pStyle w:val="MRHeading2"/>
      </w:pPr>
      <w:r>
        <w:t xml:space="preserve">For the avoidance of doubt, nothing in this </w:t>
      </w:r>
      <w:r w:rsidR="00480222">
        <w:t>Clause</w:t>
      </w:r>
      <w:r>
        <w:t xml:space="preserve"> </w:t>
      </w:r>
      <w:r w:rsidR="003F0CBE">
        <w:fldChar w:fldCharType="begin"/>
      </w:r>
      <w:r w:rsidR="003F0CBE">
        <w:instrText xml:space="preserve"> REF _Ref57642716 \w \h </w:instrText>
      </w:r>
      <w:r w:rsidR="003F0CBE">
        <w:fldChar w:fldCharType="separate"/>
      </w:r>
      <w:r w:rsidR="002244D4">
        <w:t>17</w:t>
      </w:r>
      <w:r w:rsidR="003F0CBE">
        <w:fldChar w:fldCharType="end"/>
      </w:r>
      <w:r>
        <w:t xml:space="preserve"> shall affect the </w:t>
      </w:r>
      <w:r w:rsidR="00480222">
        <w:rPr>
          <w:i/>
        </w:rPr>
        <w:t>Contractor</w:t>
      </w:r>
      <w:r>
        <w:rPr>
          <w:i/>
        </w:rPr>
        <w:t>’s</w:t>
      </w:r>
      <w:r>
        <w:t xml:space="preserve"> rights at law.  </w:t>
      </w:r>
    </w:p>
    <w:p w14:paraId="0A3A28D5" w14:textId="467EEF09" w:rsidR="00474156" w:rsidRDefault="00474156" w:rsidP="00474156">
      <w:pPr>
        <w:pStyle w:val="MRHeading1"/>
      </w:pPr>
      <w:bookmarkStart w:id="55" w:name="_Ref57642285"/>
      <w:bookmarkStart w:id="56" w:name="_Ref62837777"/>
      <w:bookmarkStart w:id="57" w:name="_Toc64305008"/>
      <w:r>
        <w:t>Intellectual Property Rights (IPR)</w:t>
      </w:r>
      <w:bookmarkEnd w:id="55"/>
      <w:bookmarkEnd w:id="56"/>
      <w:bookmarkEnd w:id="57"/>
    </w:p>
    <w:p w14:paraId="3ECB6AF4" w14:textId="4D66B4EB" w:rsidR="001B3356" w:rsidRPr="00866AD1" w:rsidRDefault="009A2F2D" w:rsidP="00D63696">
      <w:pPr>
        <w:pStyle w:val="MRHeading2"/>
        <w:ind w:right="237"/>
        <w:rPr>
          <w:rFonts w:cs="Arial"/>
        </w:rPr>
      </w:pPr>
      <w:bookmarkStart w:id="58" w:name="_Ref64046477"/>
      <w:r w:rsidRPr="00866AD1">
        <w:rPr>
          <w:rFonts w:cs="Arial"/>
        </w:rPr>
        <w:t xml:space="preserve">All intellectual property rights of any nature in the results generated in the performance of work under the </w:t>
      </w:r>
      <w:r w:rsidR="0004393E" w:rsidRPr="00866AD1">
        <w:t xml:space="preserve">Framework Agreement </w:t>
      </w:r>
      <w:r w:rsidRPr="00866AD1">
        <w:rPr>
          <w:rFonts w:cs="Arial"/>
        </w:rPr>
        <w:t>and recorded in any written or other tangible form (</w:t>
      </w:r>
      <w:r w:rsidRPr="00866AD1">
        <w:rPr>
          <w:rFonts w:cs="Arial"/>
          <w:b/>
        </w:rPr>
        <w:t>the “Results”</w:t>
      </w:r>
      <w:r w:rsidRPr="00866AD1">
        <w:rPr>
          <w:rFonts w:cs="Arial"/>
        </w:rPr>
        <w:t xml:space="preserve">), including rights in inventions, designs, computer software, databases, copyright works and information shall vest in and be the property of the </w:t>
      </w:r>
      <w:r w:rsidR="00480222" w:rsidRPr="00866AD1">
        <w:rPr>
          <w:rFonts w:cs="Arial"/>
          <w:i/>
        </w:rPr>
        <w:t>Client</w:t>
      </w:r>
      <w:r w:rsidR="00713646" w:rsidRPr="00866AD1">
        <w:rPr>
          <w:rFonts w:cs="Arial"/>
        </w:rPr>
        <w:t xml:space="preserve">.  </w:t>
      </w:r>
      <w:r w:rsidRPr="00866AD1">
        <w:rPr>
          <w:rFonts w:cs="Arial"/>
        </w:rPr>
        <w:t xml:space="preserve">The </w:t>
      </w:r>
      <w:r w:rsidR="00480222" w:rsidRPr="00866AD1">
        <w:rPr>
          <w:rFonts w:cs="Arial"/>
          <w:i/>
        </w:rPr>
        <w:t>Contractor</w:t>
      </w:r>
      <w:r w:rsidRPr="00866AD1">
        <w:rPr>
          <w:rFonts w:cs="Arial"/>
        </w:rPr>
        <w:t xml:space="preserve"> shall take all necessary measures to secure that vesting</w:t>
      </w:r>
      <w:r w:rsidR="00713646" w:rsidRPr="00866AD1">
        <w:rPr>
          <w:rFonts w:cs="Arial"/>
        </w:rPr>
        <w:t xml:space="preserve">.  </w:t>
      </w:r>
      <w:r w:rsidRPr="00866AD1">
        <w:rPr>
          <w:rFonts w:cs="Arial"/>
        </w:rPr>
        <w:t xml:space="preserve">On request, the </w:t>
      </w:r>
      <w:r w:rsidR="00480222" w:rsidRPr="00866AD1">
        <w:rPr>
          <w:rFonts w:cs="Arial"/>
          <w:i/>
        </w:rPr>
        <w:t>Contractor</w:t>
      </w:r>
      <w:r w:rsidRPr="00866AD1">
        <w:rPr>
          <w:rFonts w:cs="Arial"/>
        </w:rPr>
        <w:t xml:space="preserve"> shall demonstrate to the </w:t>
      </w:r>
      <w:r w:rsidR="00480222" w:rsidRPr="00866AD1">
        <w:rPr>
          <w:rFonts w:cs="Arial"/>
          <w:i/>
        </w:rPr>
        <w:t>Client</w:t>
      </w:r>
      <w:r w:rsidRPr="00866AD1">
        <w:rPr>
          <w:rFonts w:cs="Arial"/>
        </w:rPr>
        <w:t>’s sati</w:t>
      </w:r>
      <w:r w:rsidR="001174D0" w:rsidRPr="00866AD1">
        <w:rPr>
          <w:rFonts w:cs="Arial"/>
        </w:rPr>
        <w:t>sfaction that, wh</w:t>
      </w:r>
      <w:r w:rsidR="000665D5">
        <w:rPr>
          <w:rFonts w:cs="Arial"/>
        </w:rPr>
        <w:t>ere it has s</w:t>
      </w:r>
      <w:r w:rsidR="001174D0" w:rsidRPr="00866AD1">
        <w:rPr>
          <w:rFonts w:cs="Arial"/>
        </w:rPr>
        <w:t>ub</w:t>
      </w:r>
      <w:r w:rsidRPr="00866AD1">
        <w:rPr>
          <w:rFonts w:cs="Arial"/>
        </w:rPr>
        <w:t xml:space="preserve">contracted work under the </w:t>
      </w:r>
      <w:r w:rsidR="001174D0" w:rsidRPr="00866AD1">
        <w:t>Works Contract</w:t>
      </w:r>
      <w:r w:rsidRPr="00866AD1">
        <w:rPr>
          <w:rFonts w:cs="Arial"/>
        </w:rPr>
        <w:t xml:space="preserve">, it has secured that vesting in the work performed by its </w:t>
      </w:r>
      <w:r w:rsidR="00FF1C59">
        <w:rPr>
          <w:rFonts w:cs="Arial"/>
        </w:rPr>
        <w:t>Subcontractor</w:t>
      </w:r>
      <w:r w:rsidRPr="00866AD1">
        <w:rPr>
          <w:rFonts w:cs="Arial"/>
        </w:rPr>
        <w:t>s.</w:t>
      </w:r>
      <w:bookmarkEnd w:id="58"/>
    </w:p>
    <w:p w14:paraId="0FB028E2" w14:textId="11ADDC8E" w:rsidR="001B3356" w:rsidRPr="00866AD1" w:rsidRDefault="009A2F2D" w:rsidP="00D63696">
      <w:pPr>
        <w:pStyle w:val="MRHeading2"/>
        <w:ind w:right="237"/>
        <w:rPr>
          <w:rFonts w:cs="Arial"/>
        </w:rPr>
      </w:pPr>
      <w:r w:rsidRPr="00866AD1">
        <w:rPr>
          <w:rFonts w:cs="Arial"/>
        </w:rPr>
        <w:t xml:space="preserve">The </w:t>
      </w:r>
      <w:r w:rsidR="00480222" w:rsidRPr="00866AD1">
        <w:rPr>
          <w:rFonts w:cs="Arial"/>
          <w:i/>
        </w:rPr>
        <w:t>Contractor</w:t>
      </w:r>
      <w:r w:rsidRPr="00866AD1">
        <w:rPr>
          <w:rFonts w:cs="Arial"/>
        </w:rPr>
        <w:t xml:space="preserve"> shall take all necessary measures to irrevocably and unconditionally waive in favour of the </w:t>
      </w:r>
      <w:r w:rsidR="00480222" w:rsidRPr="00866AD1">
        <w:rPr>
          <w:rFonts w:cs="Arial"/>
          <w:i/>
        </w:rPr>
        <w:t>Client</w:t>
      </w:r>
      <w:r w:rsidRPr="00866AD1">
        <w:rPr>
          <w:rFonts w:cs="Arial"/>
        </w:rPr>
        <w:t xml:space="preserve"> any and all moral rights and all other non-assignable rights conferred on the </w:t>
      </w:r>
      <w:r w:rsidR="00BD0196" w:rsidRPr="00BD0196">
        <w:rPr>
          <w:rFonts w:cs="Arial"/>
          <w:i/>
        </w:rPr>
        <w:t>Contractor</w:t>
      </w:r>
      <w:r w:rsidRPr="00866AD1">
        <w:rPr>
          <w:rFonts w:cs="Arial"/>
        </w:rPr>
        <w:t xml:space="preserve">s employees and </w:t>
      </w:r>
      <w:r w:rsidR="00FF1C59" w:rsidRPr="00FF1C59">
        <w:rPr>
          <w:rFonts w:cs="Arial"/>
        </w:rPr>
        <w:t>Subcontractor</w:t>
      </w:r>
      <w:r w:rsidRPr="00FF1C59">
        <w:rPr>
          <w:rFonts w:cs="Arial"/>
        </w:rPr>
        <w:t>s</w:t>
      </w:r>
      <w:r w:rsidRPr="00866AD1">
        <w:rPr>
          <w:rFonts w:cs="Arial"/>
        </w:rPr>
        <w:t xml:space="preserve"> in-respect of any copyright work created in carrying out the </w:t>
      </w:r>
      <w:r w:rsidR="00145BBE" w:rsidRPr="00866AD1">
        <w:t>Works Contract</w:t>
      </w:r>
      <w:r w:rsidR="00713646" w:rsidRPr="00866AD1">
        <w:rPr>
          <w:rFonts w:cs="Arial"/>
        </w:rPr>
        <w:t xml:space="preserve">.  </w:t>
      </w:r>
      <w:r w:rsidRPr="00866AD1">
        <w:rPr>
          <w:rFonts w:cs="Arial"/>
        </w:rPr>
        <w:t xml:space="preserve">On request, the </w:t>
      </w:r>
      <w:r w:rsidR="00480222" w:rsidRPr="00866AD1">
        <w:rPr>
          <w:rFonts w:cs="Arial"/>
          <w:i/>
        </w:rPr>
        <w:t>Contractor</w:t>
      </w:r>
      <w:r w:rsidRPr="00866AD1">
        <w:rPr>
          <w:rFonts w:cs="Arial"/>
        </w:rPr>
        <w:t xml:space="preserve"> shall demonstrate to the </w:t>
      </w:r>
      <w:r w:rsidR="00480222" w:rsidRPr="00866AD1">
        <w:rPr>
          <w:rFonts w:cs="Arial"/>
          <w:i/>
        </w:rPr>
        <w:t>Client</w:t>
      </w:r>
      <w:r w:rsidRPr="00866AD1">
        <w:rPr>
          <w:rFonts w:cs="Arial"/>
        </w:rPr>
        <w:t>’s sati</w:t>
      </w:r>
      <w:r w:rsidR="0004393E" w:rsidRPr="00866AD1">
        <w:rPr>
          <w:rFonts w:cs="Arial"/>
        </w:rPr>
        <w:t>sfaction that, where it has sub</w:t>
      </w:r>
      <w:r w:rsidRPr="00866AD1">
        <w:rPr>
          <w:rFonts w:cs="Arial"/>
        </w:rPr>
        <w:t xml:space="preserve">contracted work under the </w:t>
      </w:r>
      <w:r w:rsidR="00145BBE" w:rsidRPr="00866AD1">
        <w:t>Works Contract</w:t>
      </w:r>
      <w:r w:rsidRPr="00866AD1">
        <w:rPr>
          <w:rFonts w:cs="Arial"/>
        </w:rPr>
        <w:t xml:space="preserve">, it has secured that any and all moral rights in any copyright work created by the </w:t>
      </w:r>
      <w:r w:rsidR="00BD0196" w:rsidRPr="00BD0196">
        <w:rPr>
          <w:rFonts w:cs="Arial"/>
          <w:i/>
        </w:rPr>
        <w:t>Contractor</w:t>
      </w:r>
      <w:r w:rsidRPr="00866AD1">
        <w:rPr>
          <w:rFonts w:cs="Arial"/>
        </w:rPr>
        <w:t xml:space="preserve">s employees and its </w:t>
      </w:r>
      <w:r w:rsidR="00FF1C59">
        <w:rPr>
          <w:rFonts w:cs="Arial"/>
        </w:rPr>
        <w:t>Subcontractor</w:t>
      </w:r>
      <w:r w:rsidRPr="00866AD1">
        <w:rPr>
          <w:rFonts w:cs="Arial"/>
        </w:rPr>
        <w:t xml:space="preserve">s has been irrevocably and unconditionally waived in favour of the </w:t>
      </w:r>
      <w:r w:rsidR="00480222" w:rsidRPr="00866AD1">
        <w:rPr>
          <w:rFonts w:cs="Arial"/>
          <w:i/>
        </w:rPr>
        <w:t>Client</w:t>
      </w:r>
      <w:r w:rsidRPr="00866AD1">
        <w:rPr>
          <w:rFonts w:cs="Arial"/>
        </w:rPr>
        <w:t>.</w:t>
      </w:r>
    </w:p>
    <w:p w14:paraId="0411CFE1" w14:textId="61ACD0EE" w:rsidR="001B3356" w:rsidRPr="00866AD1" w:rsidRDefault="009A2F2D" w:rsidP="00D63696">
      <w:pPr>
        <w:pStyle w:val="MRHeading2"/>
        <w:ind w:right="237"/>
        <w:rPr>
          <w:rFonts w:cs="Arial"/>
        </w:rPr>
      </w:pPr>
      <w:r w:rsidRPr="00866AD1">
        <w:rPr>
          <w:rFonts w:cs="Arial"/>
        </w:rPr>
        <w:t xml:space="preserve">The </w:t>
      </w:r>
      <w:r w:rsidR="00480222" w:rsidRPr="00866AD1">
        <w:rPr>
          <w:rFonts w:cs="Arial"/>
          <w:i/>
        </w:rPr>
        <w:t>Client</w:t>
      </w:r>
      <w:r w:rsidRPr="00866AD1">
        <w:rPr>
          <w:rFonts w:cs="Arial"/>
        </w:rPr>
        <w:t xml:space="preserve"> may use, have used, copy and disclose the Results by itself or through third parties for any purpose whatsoever subject to the </w:t>
      </w:r>
      <w:r w:rsidR="00BD0196" w:rsidRPr="00BD0196">
        <w:rPr>
          <w:rFonts w:cs="Arial"/>
          <w:i/>
        </w:rPr>
        <w:t>Contractor</w:t>
      </w:r>
      <w:r w:rsidRPr="00866AD1">
        <w:rPr>
          <w:rFonts w:cs="Arial"/>
        </w:rPr>
        <w:t>’s patents and design rights (registered or unregistered) and to the rights of third parties not employed in the performance of work under the</w:t>
      </w:r>
      <w:r w:rsidR="001174D0" w:rsidRPr="00866AD1">
        <w:rPr>
          <w:rFonts w:cs="Arial"/>
        </w:rPr>
        <w:t xml:space="preserve"> </w:t>
      </w:r>
      <w:r w:rsidR="001174D0" w:rsidRPr="00866AD1">
        <w:t>Works</w:t>
      </w:r>
      <w:r w:rsidRPr="00866AD1">
        <w:rPr>
          <w:rFonts w:cs="Arial"/>
        </w:rPr>
        <w:t xml:space="preserve"> Contract.</w:t>
      </w:r>
    </w:p>
    <w:p w14:paraId="6C8862A1" w14:textId="0E4506C7" w:rsidR="001B3356" w:rsidRPr="00866AD1" w:rsidRDefault="009A2F2D" w:rsidP="00D63696">
      <w:pPr>
        <w:pStyle w:val="MRHeading2"/>
        <w:ind w:right="237"/>
        <w:rPr>
          <w:rFonts w:cs="Arial"/>
        </w:rPr>
      </w:pPr>
      <w:r w:rsidRPr="00866AD1">
        <w:rPr>
          <w:rFonts w:cs="Arial"/>
        </w:rPr>
        <w:t xml:space="preserve">The </w:t>
      </w:r>
      <w:r w:rsidR="00480222" w:rsidRPr="00866AD1">
        <w:rPr>
          <w:rFonts w:cs="Arial"/>
          <w:i/>
        </w:rPr>
        <w:t>Client</w:t>
      </w:r>
      <w:r w:rsidRPr="00866AD1">
        <w:rPr>
          <w:rFonts w:cs="Arial"/>
        </w:rPr>
        <w:t xml:space="preserve"> shall determine whether any of the Results should be protected by patent or other protection</w:t>
      </w:r>
      <w:r w:rsidR="00713646" w:rsidRPr="00866AD1">
        <w:rPr>
          <w:rFonts w:cs="Arial"/>
        </w:rPr>
        <w:t xml:space="preserve">.  </w:t>
      </w:r>
      <w:r w:rsidRPr="00866AD1">
        <w:rPr>
          <w:rFonts w:cs="Arial"/>
        </w:rPr>
        <w:t xml:space="preserve">The costs of patent or like protection shall be borne by the </w:t>
      </w:r>
      <w:r w:rsidR="00480222" w:rsidRPr="00866AD1">
        <w:rPr>
          <w:rFonts w:cs="Arial"/>
          <w:i/>
        </w:rPr>
        <w:t>Client</w:t>
      </w:r>
      <w:r w:rsidR="00713646" w:rsidRPr="00866AD1">
        <w:rPr>
          <w:rFonts w:cs="Arial"/>
        </w:rPr>
        <w:t xml:space="preserve">.  </w:t>
      </w:r>
      <w:r w:rsidRPr="00866AD1">
        <w:rPr>
          <w:rFonts w:cs="Arial"/>
        </w:rPr>
        <w:t xml:space="preserve">The </w:t>
      </w:r>
      <w:r w:rsidR="00BD0196" w:rsidRPr="00BD0196">
        <w:rPr>
          <w:rFonts w:cs="Arial"/>
          <w:i/>
        </w:rPr>
        <w:t>Contractor</w:t>
      </w:r>
      <w:r w:rsidRPr="00866AD1">
        <w:rPr>
          <w:rFonts w:cs="Arial"/>
        </w:rPr>
        <w:t xml:space="preserve"> shall assist the </w:t>
      </w:r>
      <w:r w:rsidR="00480222" w:rsidRPr="00866AD1">
        <w:rPr>
          <w:rFonts w:cs="Arial"/>
          <w:i/>
        </w:rPr>
        <w:t>Client</w:t>
      </w:r>
      <w:r w:rsidRPr="00866AD1">
        <w:rPr>
          <w:rFonts w:cs="Arial"/>
        </w:rPr>
        <w:t xml:space="preserve"> in filing and executing documents necessary to secure that protection</w:t>
      </w:r>
      <w:r w:rsidR="00713646" w:rsidRPr="00866AD1">
        <w:rPr>
          <w:rFonts w:cs="Arial"/>
        </w:rPr>
        <w:t xml:space="preserve">.  </w:t>
      </w:r>
      <w:r w:rsidRPr="00866AD1">
        <w:rPr>
          <w:rFonts w:cs="Arial"/>
        </w:rPr>
        <w:t xml:space="preserve">The </w:t>
      </w:r>
      <w:r w:rsidR="00BD0196" w:rsidRPr="00BD0196">
        <w:rPr>
          <w:rFonts w:cs="Arial"/>
          <w:i/>
        </w:rPr>
        <w:t>Contractor</w:t>
      </w:r>
      <w:r w:rsidRPr="00866AD1">
        <w:rPr>
          <w:rFonts w:cs="Arial"/>
        </w:rPr>
        <w:t xml:space="preserve"> shall use all commercially reasonable </w:t>
      </w:r>
      <w:r w:rsidRPr="00866AD1">
        <w:rPr>
          <w:rFonts w:cs="Arial"/>
        </w:rPr>
        <w:lastRenderedPageBreak/>
        <w:t xml:space="preserve">endeavours to secure similar assistance from </w:t>
      </w:r>
      <w:r w:rsidR="00FF1C59">
        <w:rPr>
          <w:rFonts w:cs="Arial"/>
        </w:rPr>
        <w:t>Subcontractor</w:t>
      </w:r>
      <w:r w:rsidRPr="00866AD1">
        <w:rPr>
          <w:rFonts w:cs="Arial"/>
        </w:rPr>
        <w:t>s as appropriate</w:t>
      </w:r>
      <w:r w:rsidR="00713646" w:rsidRPr="00866AD1">
        <w:rPr>
          <w:rFonts w:cs="Arial"/>
        </w:rPr>
        <w:t xml:space="preserve">.  </w:t>
      </w:r>
      <w:r w:rsidRPr="00866AD1">
        <w:rPr>
          <w:rFonts w:cs="Arial"/>
        </w:rPr>
        <w:t xml:space="preserve">The costs of such patent or other protection shall be borne by the </w:t>
      </w:r>
      <w:r w:rsidR="00480222" w:rsidRPr="00866AD1">
        <w:rPr>
          <w:rFonts w:cs="Arial"/>
          <w:i/>
        </w:rPr>
        <w:t>Client</w:t>
      </w:r>
      <w:r w:rsidRPr="00866AD1">
        <w:rPr>
          <w:rFonts w:cs="Arial"/>
        </w:rPr>
        <w:t>.</w:t>
      </w:r>
    </w:p>
    <w:p w14:paraId="1A8E14A8" w14:textId="6BCC1785" w:rsidR="001B3356" w:rsidRPr="00866AD1" w:rsidRDefault="009A2F2D" w:rsidP="00D63696">
      <w:pPr>
        <w:pStyle w:val="MRHeading2"/>
        <w:ind w:right="237"/>
        <w:rPr>
          <w:rFonts w:cs="Arial"/>
        </w:rPr>
      </w:pPr>
      <w:bookmarkStart w:id="59" w:name="_Ref64046615"/>
      <w:r w:rsidRPr="00866AD1">
        <w:rPr>
          <w:rFonts w:cs="Arial"/>
        </w:rPr>
        <w:t xml:space="preserve">The </w:t>
      </w:r>
      <w:r w:rsidR="00BD0196" w:rsidRPr="00BD0196">
        <w:rPr>
          <w:rFonts w:cs="Arial"/>
          <w:i/>
        </w:rPr>
        <w:t>Contractor</w:t>
      </w:r>
      <w:r w:rsidRPr="00866AD1">
        <w:rPr>
          <w:rFonts w:cs="Arial"/>
        </w:rPr>
        <w:t xml:space="preserve"> shall mark any copyright work comprising Results with the legend: 'UK Ministry of Defence © Crown-owned copyright </w:t>
      </w:r>
      <w:r w:rsidRPr="00866AD1">
        <w:rPr>
          <w:rFonts w:cs="Arial"/>
          <w:i/>
        </w:rPr>
        <w:t>[insert the year of generation of the work]'</w:t>
      </w:r>
      <w:r w:rsidRPr="00866AD1">
        <w:rPr>
          <w:rStyle w:val="FootnoteReference"/>
          <w:rFonts w:cs="Arial"/>
        </w:rPr>
        <w:footnoteReference w:id="2"/>
      </w:r>
      <w:r w:rsidRPr="00866AD1">
        <w:rPr>
          <w:rFonts w:cs="Arial"/>
        </w:rPr>
        <w:t>.</w:t>
      </w:r>
      <w:bookmarkEnd w:id="59"/>
    </w:p>
    <w:p w14:paraId="0E354CEC" w14:textId="071070CB" w:rsidR="001B3356" w:rsidRPr="00866AD1" w:rsidRDefault="009A2F2D" w:rsidP="00D63696">
      <w:pPr>
        <w:pStyle w:val="MRHeading2"/>
        <w:ind w:right="237"/>
        <w:rPr>
          <w:rFonts w:cs="Arial"/>
        </w:rPr>
      </w:pPr>
      <w:r w:rsidRPr="00866AD1">
        <w:rPr>
          <w:rFonts w:cs="Arial"/>
        </w:rPr>
        <w:t xml:space="preserve">Apart from intellectual property rights vested in the </w:t>
      </w:r>
      <w:r w:rsidR="00480222" w:rsidRPr="00866AD1">
        <w:rPr>
          <w:rFonts w:cs="Arial"/>
          <w:i/>
        </w:rPr>
        <w:t>Client</w:t>
      </w:r>
      <w:r w:rsidRPr="00866AD1">
        <w:rPr>
          <w:rFonts w:cs="Arial"/>
        </w:rPr>
        <w:t xml:space="preserve"> by virtue of </w:t>
      </w:r>
      <w:r w:rsidR="00480222" w:rsidRPr="00866AD1">
        <w:rPr>
          <w:rFonts w:cs="Arial"/>
        </w:rPr>
        <w:t>Clause</w:t>
      </w:r>
      <w:r w:rsidRPr="00866AD1">
        <w:rPr>
          <w:rFonts w:cs="Arial"/>
        </w:rPr>
        <w:t xml:space="preserve"> </w:t>
      </w:r>
      <w:r w:rsidR="003E0F9F">
        <w:rPr>
          <w:rFonts w:cs="Arial"/>
        </w:rPr>
        <w:fldChar w:fldCharType="begin"/>
      </w:r>
      <w:r w:rsidR="003E0F9F">
        <w:rPr>
          <w:rFonts w:cs="Arial"/>
        </w:rPr>
        <w:instrText xml:space="preserve"> REF _Ref64046477 \r \h </w:instrText>
      </w:r>
      <w:r w:rsidR="003E0F9F">
        <w:rPr>
          <w:rFonts w:cs="Arial"/>
        </w:rPr>
      </w:r>
      <w:r w:rsidR="003E0F9F">
        <w:rPr>
          <w:rFonts w:cs="Arial"/>
        </w:rPr>
        <w:fldChar w:fldCharType="separate"/>
      </w:r>
      <w:r w:rsidR="002244D4">
        <w:rPr>
          <w:rFonts w:cs="Arial"/>
        </w:rPr>
        <w:t>18.1</w:t>
      </w:r>
      <w:r w:rsidR="003E0F9F">
        <w:rPr>
          <w:rFonts w:cs="Arial"/>
        </w:rPr>
        <w:fldChar w:fldCharType="end"/>
      </w:r>
      <w:r w:rsidRPr="003E0F9F">
        <w:rPr>
          <w:rFonts w:cs="Arial"/>
        </w:rPr>
        <w:t>,</w:t>
      </w:r>
      <w:r w:rsidRPr="00866AD1">
        <w:rPr>
          <w:rFonts w:cs="Arial"/>
        </w:rPr>
        <w:t xml:space="preserve"> ownership of, or rights in, all other intellectual property are not transferred to the </w:t>
      </w:r>
      <w:r w:rsidR="00480222" w:rsidRPr="00866AD1">
        <w:rPr>
          <w:rFonts w:cs="Arial"/>
          <w:i/>
        </w:rPr>
        <w:t>Client</w:t>
      </w:r>
      <w:r w:rsidRPr="00866AD1">
        <w:rPr>
          <w:rFonts w:cs="Arial"/>
        </w:rPr>
        <w:t xml:space="preserve"> by this </w:t>
      </w:r>
      <w:r w:rsidR="00480222" w:rsidRPr="00866AD1">
        <w:rPr>
          <w:rFonts w:cs="Arial"/>
        </w:rPr>
        <w:t>Clause</w:t>
      </w:r>
      <w:r w:rsidRPr="00866AD1">
        <w:rPr>
          <w:rFonts w:cs="Arial"/>
        </w:rPr>
        <w:t>.</w:t>
      </w:r>
    </w:p>
    <w:p w14:paraId="65D91B12" w14:textId="27E0893C" w:rsidR="001B3356" w:rsidRPr="00866AD1" w:rsidRDefault="009A2F2D" w:rsidP="00D63696">
      <w:pPr>
        <w:pStyle w:val="MRHeading2"/>
        <w:ind w:right="237"/>
        <w:rPr>
          <w:rFonts w:cs="Arial"/>
        </w:rPr>
      </w:pPr>
      <w:r w:rsidRPr="00866AD1">
        <w:rPr>
          <w:rFonts w:cs="Arial"/>
        </w:rPr>
        <w:t xml:space="preserve">Unless otherwise agreed with the </w:t>
      </w:r>
      <w:r w:rsidR="00480222" w:rsidRPr="00866AD1">
        <w:rPr>
          <w:rFonts w:cs="Arial"/>
          <w:i/>
        </w:rPr>
        <w:t>Client</w:t>
      </w:r>
      <w:r w:rsidRPr="00866AD1">
        <w:rPr>
          <w:rFonts w:cs="Arial"/>
        </w:rPr>
        <w:t xml:space="preserve">, the </w:t>
      </w:r>
      <w:r w:rsidR="00BD0196" w:rsidRPr="00BD0196">
        <w:rPr>
          <w:rFonts w:cs="Arial"/>
          <w:i/>
        </w:rPr>
        <w:t>Contractor</w:t>
      </w:r>
      <w:r w:rsidRPr="00866AD1">
        <w:rPr>
          <w:rFonts w:cs="Arial"/>
        </w:rPr>
        <w:t xml:space="preserve"> shall retain a copy of the Results together with records of all work done for the purposes of the </w:t>
      </w:r>
      <w:r w:rsidR="0004393E" w:rsidRPr="00866AD1">
        <w:t>Framework Agreement</w:t>
      </w:r>
      <w:r w:rsidRPr="00866AD1">
        <w:rPr>
          <w:rFonts w:cs="Arial"/>
        </w:rPr>
        <w:t xml:space="preserve"> for six years after the completion of the </w:t>
      </w:r>
      <w:r w:rsidR="0004393E" w:rsidRPr="00866AD1">
        <w:t>Framework Agreement</w:t>
      </w:r>
      <w:r w:rsidRPr="00866AD1">
        <w:rPr>
          <w:rFonts w:cs="Arial"/>
        </w:rPr>
        <w:t>.</w:t>
      </w:r>
    </w:p>
    <w:p w14:paraId="42E78EF0" w14:textId="195C354B" w:rsidR="009A2F2D" w:rsidRPr="00866AD1" w:rsidRDefault="009A2F2D" w:rsidP="00D63696">
      <w:pPr>
        <w:pStyle w:val="MRHeading2"/>
        <w:ind w:right="237"/>
        <w:rPr>
          <w:rFonts w:cs="Arial"/>
        </w:rPr>
      </w:pPr>
      <w:bookmarkStart w:id="60" w:name="_Ref64046532"/>
      <w:r w:rsidRPr="00866AD1">
        <w:rPr>
          <w:rFonts w:cs="Arial"/>
        </w:rPr>
        <w:t xml:space="preserve">The </w:t>
      </w:r>
      <w:r w:rsidR="00480222" w:rsidRPr="00866AD1">
        <w:rPr>
          <w:rFonts w:cs="Arial"/>
          <w:i/>
        </w:rPr>
        <w:t>Client</w:t>
      </w:r>
      <w:r w:rsidRPr="00866AD1">
        <w:rPr>
          <w:rFonts w:cs="Arial"/>
        </w:rPr>
        <w:t xml:space="preserve"> shall have the right to require the </w:t>
      </w:r>
      <w:r w:rsidR="00BD0196" w:rsidRPr="00BD0196">
        <w:rPr>
          <w:rFonts w:cs="Arial"/>
          <w:i/>
        </w:rPr>
        <w:t>Contractor</w:t>
      </w:r>
      <w:r w:rsidRPr="00866AD1">
        <w:rPr>
          <w:rFonts w:cs="Arial"/>
        </w:rPr>
        <w:t xml:space="preserve"> to furnish to the </w:t>
      </w:r>
      <w:r w:rsidR="00480222" w:rsidRPr="00866AD1">
        <w:rPr>
          <w:rFonts w:cs="Arial"/>
          <w:i/>
        </w:rPr>
        <w:t>Client</w:t>
      </w:r>
      <w:r w:rsidRPr="00866AD1">
        <w:rPr>
          <w:rFonts w:cs="Arial"/>
        </w:rPr>
        <w:t xml:space="preserve"> copies of any and all of the Results and such records for so long as they are retained by the </w:t>
      </w:r>
      <w:r w:rsidR="00BD0196" w:rsidRPr="00BD0196">
        <w:rPr>
          <w:rFonts w:cs="Arial"/>
          <w:i/>
        </w:rPr>
        <w:t>Contractor</w:t>
      </w:r>
      <w:r w:rsidR="00713646" w:rsidRPr="00866AD1">
        <w:rPr>
          <w:rFonts w:cs="Arial"/>
        </w:rPr>
        <w:t xml:space="preserve">.  </w:t>
      </w:r>
      <w:r w:rsidRPr="00866AD1">
        <w:rPr>
          <w:rFonts w:cs="Arial"/>
        </w:rPr>
        <w:t xml:space="preserve">A reasonable charge for this service based on the cost of providing it will be borne by the </w:t>
      </w:r>
      <w:r w:rsidR="00480222" w:rsidRPr="00866AD1">
        <w:rPr>
          <w:rFonts w:cs="Arial"/>
          <w:i/>
        </w:rPr>
        <w:t>Client</w:t>
      </w:r>
      <w:r w:rsidRPr="00866AD1">
        <w:rPr>
          <w:rFonts w:cs="Arial"/>
        </w:rPr>
        <w:t xml:space="preserve"> unless already included in the </w:t>
      </w:r>
      <w:r w:rsidR="00866AD1">
        <w:rPr>
          <w:rFonts w:cs="Arial"/>
        </w:rPr>
        <w:t>P</w:t>
      </w:r>
      <w:r w:rsidR="00713646" w:rsidRPr="00866AD1">
        <w:rPr>
          <w:rFonts w:cs="Arial"/>
        </w:rPr>
        <w:t>rice</w:t>
      </w:r>
      <w:r w:rsidR="00326C0A" w:rsidRPr="00866AD1">
        <w:rPr>
          <w:rFonts w:cs="Arial"/>
        </w:rPr>
        <w:t xml:space="preserve"> </w:t>
      </w:r>
      <w:r w:rsidRPr="00866AD1">
        <w:rPr>
          <w:rFonts w:cs="Arial"/>
        </w:rPr>
        <w:t xml:space="preserve">of </w:t>
      </w:r>
      <w:r w:rsidR="00E472CE" w:rsidRPr="00866AD1">
        <w:t>this Framework Agreement</w:t>
      </w:r>
      <w:r w:rsidRPr="00866AD1">
        <w:rPr>
          <w:rFonts w:cs="Arial"/>
        </w:rPr>
        <w:t>.</w:t>
      </w:r>
      <w:bookmarkEnd w:id="60"/>
    </w:p>
    <w:p w14:paraId="0F58A951" w14:textId="7830F3B6" w:rsidR="00956346" w:rsidRPr="00866AD1" w:rsidRDefault="009A2F2D" w:rsidP="00D63696">
      <w:pPr>
        <w:pStyle w:val="MRHeading2"/>
        <w:ind w:right="237"/>
        <w:rPr>
          <w:rFonts w:cs="Arial"/>
        </w:rPr>
      </w:pPr>
      <w:bookmarkStart w:id="61" w:name="_Ref64046543"/>
      <w:r w:rsidRPr="00866AD1">
        <w:rPr>
          <w:rFonts w:cs="Arial"/>
        </w:rPr>
        <w:t xml:space="preserve">The </w:t>
      </w:r>
      <w:r w:rsidR="00BD0196" w:rsidRPr="00BD0196">
        <w:rPr>
          <w:rFonts w:cs="Arial"/>
          <w:i/>
        </w:rPr>
        <w:t>Contractor</w:t>
      </w:r>
      <w:r w:rsidRPr="00866AD1">
        <w:rPr>
          <w:rFonts w:cs="Arial"/>
        </w:rPr>
        <w:t xml:space="preserve"> shall treat the Results as if received in confidence from the </w:t>
      </w:r>
      <w:r w:rsidR="00480222" w:rsidRPr="00866AD1">
        <w:rPr>
          <w:rFonts w:cs="Arial"/>
          <w:i/>
        </w:rPr>
        <w:t>Client</w:t>
      </w:r>
      <w:r w:rsidRPr="00866AD1">
        <w:rPr>
          <w:rFonts w:cs="Arial"/>
        </w:rPr>
        <w:t xml:space="preserve"> and shall:</w:t>
      </w:r>
      <w:bookmarkEnd w:id="61"/>
    </w:p>
    <w:p w14:paraId="7359392E" w14:textId="1FFA037C" w:rsidR="00956346" w:rsidRPr="00866AD1" w:rsidRDefault="009A2F2D" w:rsidP="00281A78">
      <w:pPr>
        <w:pStyle w:val="MRHeading3"/>
        <w:numPr>
          <w:ilvl w:val="0"/>
          <w:numId w:val="60"/>
        </w:numPr>
        <w:rPr>
          <w:rFonts w:cs="Arial"/>
        </w:rPr>
      </w:pPr>
      <w:r w:rsidRPr="00866AD1">
        <w:rPr>
          <w:rFonts w:cs="Arial"/>
        </w:rPr>
        <w:t xml:space="preserve">not copy, use or disclose to a third party any of the Results without the prior written consent of the </w:t>
      </w:r>
      <w:r w:rsidR="00480222" w:rsidRPr="00866AD1">
        <w:rPr>
          <w:rFonts w:cs="Arial"/>
          <w:i/>
        </w:rPr>
        <w:t>Client</w:t>
      </w:r>
      <w:r w:rsidRPr="00866AD1">
        <w:rPr>
          <w:rFonts w:cs="Arial"/>
        </w:rPr>
        <w:t xml:space="preserve">, except that the </w:t>
      </w:r>
      <w:r w:rsidR="00BD0196" w:rsidRPr="00BD0196">
        <w:rPr>
          <w:rFonts w:cs="Arial"/>
          <w:i/>
        </w:rPr>
        <w:t>Contractor</w:t>
      </w:r>
      <w:r w:rsidRPr="00866AD1">
        <w:rPr>
          <w:rFonts w:cs="Arial"/>
        </w:rPr>
        <w:t xml:space="preserve"> may without prior consent, copy and use the Results, and disclose the Results in confidence to its officers, employees and </w:t>
      </w:r>
      <w:r w:rsidR="00FF1C59">
        <w:rPr>
          <w:rFonts w:cs="Arial"/>
        </w:rPr>
        <w:t>Subcontractor</w:t>
      </w:r>
      <w:r w:rsidRPr="00866AD1">
        <w:rPr>
          <w:rFonts w:cs="Arial"/>
        </w:rPr>
        <w:t xml:space="preserve">s, to such extent as may be necessary for the performance of the </w:t>
      </w:r>
      <w:r w:rsidR="001174D0" w:rsidRPr="00866AD1">
        <w:t xml:space="preserve">Framework Agreement, </w:t>
      </w:r>
      <w:r w:rsidR="00E115DE" w:rsidRPr="00866AD1">
        <w:t xml:space="preserve">Works </w:t>
      </w:r>
      <w:r w:rsidR="001174D0" w:rsidRPr="00866AD1">
        <w:t xml:space="preserve">Contract </w:t>
      </w:r>
      <w:r w:rsidRPr="00866AD1">
        <w:rPr>
          <w:rFonts w:cs="Arial"/>
        </w:rPr>
        <w:t xml:space="preserve">or any </w:t>
      </w:r>
      <w:r w:rsidR="001174D0" w:rsidRPr="00866AD1">
        <w:rPr>
          <w:rFonts w:cs="Arial"/>
        </w:rPr>
        <w:t>Sub</w:t>
      </w:r>
      <w:r w:rsidRPr="00866AD1">
        <w:rPr>
          <w:rFonts w:cs="Arial"/>
        </w:rPr>
        <w:t>contract under it or in the exercise of any right granted pursuant to</w:t>
      </w:r>
      <w:r w:rsidR="00FD311A">
        <w:rPr>
          <w:rFonts w:cs="Arial"/>
        </w:rPr>
        <w:t xml:space="preserve"> Clause </w:t>
      </w:r>
      <w:r w:rsidR="00FD311A">
        <w:rPr>
          <w:rFonts w:cs="Arial"/>
        </w:rPr>
        <w:fldChar w:fldCharType="begin"/>
      </w:r>
      <w:r w:rsidR="00FD311A">
        <w:rPr>
          <w:rFonts w:cs="Arial"/>
        </w:rPr>
        <w:instrText xml:space="preserve"> REF _Ref64284213 \r \h </w:instrText>
      </w:r>
      <w:r w:rsidR="00FD311A">
        <w:rPr>
          <w:rFonts w:cs="Arial"/>
        </w:rPr>
      </w:r>
      <w:r w:rsidR="00FD311A">
        <w:rPr>
          <w:rFonts w:cs="Arial"/>
        </w:rPr>
        <w:fldChar w:fldCharType="separate"/>
      </w:r>
      <w:r w:rsidR="002244D4">
        <w:rPr>
          <w:rFonts w:cs="Arial"/>
        </w:rPr>
        <w:t>18.12</w:t>
      </w:r>
      <w:r w:rsidR="00FD311A">
        <w:rPr>
          <w:rFonts w:cs="Arial"/>
        </w:rPr>
        <w:fldChar w:fldCharType="end"/>
      </w:r>
      <w:r w:rsidRPr="00866AD1">
        <w:rPr>
          <w:rFonts w:cs="Arial"/>
        </w:rPr>
        <w:t>; and</w:t>
      </w:r>
    </w:p>
    <w:p w14:paraId="745F976E" w14:textId="6C8C5EBB" w:rsidR="009A2F2D" w:rsidRPr="00866AD1" w:rsidRDefault="009A2F2D" w:rsidP="00281A78">
      <w:pPr>
        <w:pStyle w:val="MRHeading3"/>
        <w:numPr>
          <w:ilvl w:val="0"/>
          <w:numId w:val="26"/>
        </w:numPr>
        <w:rPr>
          <w:rFonts w:cs="Arial"/>
        </w:rPr>
      </w:pPr>
      <w:r w:rsidRPr="00866AD1">
        <w:rPr>
          <w:rFonts w:cs="Arial"/>
        </w:rPr>
        <w:t xml:space="preserve">take all reasonable precautions necessary to ensure that the Results are treated in confidence by those of its officers, employees and </w:t>
      </w:r>
      <w:r w:rsidR="00FF1C59">
        <w:rPr>
          <w:rFonts w:cs="Arial"/>
        </w:rPr>
        <w:t>Subcontractor</w:t>
      </w:r>
      <w:r w:rsidRPr="00866AD1">
        <w:rPr>
          <w:rFonts w:cs="Arial"/>
        </w:rPr>
        <w:t xml:space="preserve">s who receive them and are not further disclosed or used otherwise than for the purpose of performing work or having work </w:t>
      </w:r>
      <w:r w:rsidRPr="00866AD1">
        <w:rPr>
          <w:rFonts w:cs="Arial"/>
        </w:rPr>
        <w:lastRenderedPageBreak/>
        <w:t xml:space="preserve">performed for the </w:t>
      </w:r>
      <w:r w:rsidR="00480222" w:rsidRPr="00866AD1">
        <w:rPr>
          <w:rFonts w:cs="Arial"/>
          <w:i/>
        </w:rPr>
        <w:t>Client</w:t>
      </w:r>
      <w:r w:rsidRPr="00866AD1">
        <w:rPr>
          <w:rFonts w:cs="Arial"/>
        </w:rPr>
        <w:t xml:space="preserve"> under the </w:t>
      </w:r>
      <w:r w:rsidR="00E115DE" w:rsidRPr="00866AD1">
        <w:rPr>
          <w:rFonts w:cs="Arial"/>
        </w:rPr>
        <w:t xml:space="preserve">Works </w:t>
      </w:r>
      <w:r w:rsidRPr="00866AD1">
        <w:rPr>
          <w:rFonts w:cs="Arial"/>
        </w:rPr>
        <w:t>Contract or any Subcontract under it.</w:t>
      </w:r>
    </w:p>
    <w:p w14:paraId="492AC704" w14:textId="074CA25F" w:rsidR="00956346" w:rsidRPr="00866AD1" w:rsidRDefault="009A2F2D" w:rsidP="00D63696">
      <w:pPr>
        <w:pStyle w:val="MRHeading2"/>
        <w:ind w:right="237"/>
        <w:rPr>
          <w:rFonts w:cs="Arial"/>
        </w:rPr>
      </w:pPr>
      <w:r w:rsidRPr="00866AD1">
        <w:rPr>
          <w:rFonts w:cs="Arial"/>
        </w:rPr>
        <w:t xml:space="preserve">The </w:t>
      </w:r>
      <w:r w:rsidR="00BD0196" w:rsidRPr="00BD0196">
        <w:rPr>
          <w:rFonts w:cs="Arial"/>
          <w:i/>
        </w:rPr>
        <w:t>Contractor</w:t>
      </w:r>
      <w:r w:rsidRPr="00866AD1">
        <w:rPr>
          <w:rFonts w:cs="Arial"/>
        </w:rPr>
        <w:t xml:space="preserve"> shall ensure that his employees are aware of his arrangements for</w:t>
      </w:r>
      <w:r w:rsidR="00866AD1">
        <w:rPr>
          <w:rFonts w:cs="Arial"/>
        </w:rPr>
        <w:t xml:space="preserve"> discharging the obligations at </w:t>
      </w:r>
      <w:r w:rsidR="003E0F9F">
        <w:rPr>
          <w:rFonts w:cs="Arial"/>
          <w:highlight w:val="magenta"/>
        </w:rPr>
        <w:fldChar w:fldCharType="begin"/>
      </w:r>
      <w:r w:rsidR="003E0F9F">
        <w:rPr>
          <w:rFonts w:cs="Arial"/>
        </w:rPr>
        <w:instrText xml:space="preserve"> REF _Ref64046532 \r \h </w:instrText>
      </w:r>
      <w:r w:rsidR="003E0F9F">
        <w:rPr>
          <w:rFonts w:cs="Arial"/>
          <w:highlight w:val="magenta"/>
        </w:rPr>
      </w:r>
      <w:r w:rsidR="003E0F9F">
        <w:rPr>
          <w:rFonts w:cs="Arial"/>
          <w:highlight w:val="magenta"/>
        </w:rPr>
        <w:fldChar w:fldCharType="separate"/>
      </w:r>
      <w:r w:rsidR="002244D4">
        <w:rPr>
          <w:rFonts w:cs="Arial"/>
        </w:rPr>
        <w:t>18.8</w:t>
      </w:r>
      <w:r w:rsidR="003E0F9F">
        <w:rPr>
          <w:rFonts w:cs="Arial"/>
          <w:highlight w:val="magenta"/>
        </w:rPr>
        <w:fldChar w:fldCharType="end"/>
      </w:r>
      <w:r w:rsidRPr="00866AD1">
        <w:rPr>
          <w:rFonts w:cs="Arial"/>
        </w:rPr>
        <w:t xml:space="preserve"> and take such steps as may be reasonably practic</w:t>
      </w:r>
      <w:r w:rsidR="00956346" w:rsidRPr="00866AD1">
        <w:rPr>
          <w:rFonts w:cs="Arial"/>
        </w:rPr>
        <w:t>al to enforce such arrangements.</w:t>
      </w:r>
    </w:p>
    <w:p w14:paraId="6DB64A74" w14:textId="214EB42B" w:rsidR="00956346" w:rsidRPr="00866AD1" w:rsidRDefault="009A2F2D" w:rsidP="00D63696">
      <w:pPr>
        <w:pStyle w:val="MRHeading2"/>
        <w:ind w:right="237"/>
        <w:rPr>
          <w:rFonts w:cs="Arial"/>
        </w:rPr>
      </w:pPr>
      <w:r w:rsidRPr="00866AD1">
        <w:rPr>
          <w:rFonts w:cs="Arial"/>
        </w:rPr>
        <w:t xml:space="preserve">The confidentiality provisions of </w:t>
      </w:r>
      <w:r w:rsidR="003E0F9F">
        <w:rPr>
          <w:rFonts w:cs="Arial"/>
          <w:highlight w:val="magenta"/>
        </w:rPr>
        <w:fldChar w:fldCharType="begin"/>
      </w:r>
      <w:r w:rsidR="003E0F9F">
        <w:rPr>
          <w:rFonts w:cs="Arial"/>
        </w:rPr>
        <w:instrText xml:space="preserve"> REF _Ref64046543 \r \h </w:instrText>
      </w:r>
      <w:r w:rsidR="003E0F9F">
        <w:rPr>
          <w:rFonts w:cs="Arial"/>
          <w:highlight w:val="magenta"/>
        </w:rPr>
      </w:r>
      <w:r w:rsidR="003E0F9F">
        <w:rPr>
          <w:rFonts w:cs="Arial"/>
          <w:highlight w:val="magenta"/>
        </w:rPr>
        <w:fldChar w:fldCharType="separate"/>
      </w:r>
      <w:r w:rsidR="002244D4">
        <w:rPr>
          <w:rFonts w:cs="Arial"/>
        </w:rPr>
        <w:t>18.9</w:t>
      </w:r>
      <w:r w:rsidR="003E0F9F">
        <w:rPr>
          <w:rFonts w:cs="Arial"/>
          <w:highlight w:val="magenta"/>
        </w:rPr>
        <w:fldChar w:fldCharType="end"/>
      </w:r>
      <w:r w:rsidR="00866AD1">
        <w:rPr>
          <w:rFonts w:cs="Arial"/>
        </w:rPr>
        <w:t xml:space="preserve"> </w:t>
      </w:r>
      <w:r w:rsidRPr="00866AD1">
        <w:rPr>
          <w:rFonts w:cs="Arial"/>
        </w:rPr>
        <w:t xml:space="preserve">shall not apply to the Results or any part thereof to the extent that the </w:t>
      </w:r>
      <w:r w:rsidR="00BD0196" w:rsidRPr="00BD0196">
        <w:rPr>
          <w:rFonts w:cs="Arial"/>
          <w:i/>
        </w:rPr>
        <w:t>Contractor</w:t>
      </w:r>
      <w:r w:rsidRPr="00866AD1">
        <w:rPr>
          <w:rFonts w:cs="Arial"/>
        </w:rPr>
        <w:t xml:space="preserve"> can show that they were or have become published or publicly available for use otherwise than in breach of any provision of the </w:t>
      </w:r>
      <w:r w:rsidR="00E115DE" w:rsidRPr="00866AD1">
        <w:t>Framework Agreement</w:t>
      </w:r>
      <w:r w:rsidR="00E115DE" w:rsidRPr="00866AD1">
        <w:rPr>
          <w:rFonts w:cs="Arial"/>
        </w:rPr>
        <w:t xml:space="preserve">, Works </w:t>
      </w:r>
      <w:r w:rsidRPr="00866AD1">
        <w:rPr>
          <w:rFonts w:cs="Arial"/>
        </w:rPr>
        <w:t>Contract or any other agreement between the parties.</w:t>
      </w:r>
    </w:p>
    <w:p w14:paraId="48BB9DCB" w14:textId="675371ED" w:rsidR="00956346" w:rsidRPr="00866AD1" w:rsidRDefault="009A2F2D" w:rsidP="00D63696">
      <w:pPr>
        <w:pStyle w:val="MRHeading2"/>
        <w:ind w:right="237"/>
        <w:rPr>
          <w:rFonts w:cs="Arial"/>
        </w:rPr>
      </w:pPr>
      <w:bookmarkStart w:id="62" w:name="_Ref64284213"/>
      <w:r w:rsidRPr="00866AD1">
        <w:rPr>
          <w:rFonts w:cs="Arial"/>
        </w:rPr>
        <w:t xml:space="preserve">The </w:t>
      </w:r>
      <w:r w:rsidR="00BD0196" w:rsidRPr="00BD0196">
        <w:rPr>
          <w:rFonts w:cs="Arial"/>
          <w:i/>
        </w:rPr>
        <w:t>Contractor</w:t>
      </w:r>
      <w:r w:rsidRPr="00866AD1">
        <w:rPr>
          <w:rFonts w:cs="Arial"/>
        </w:rPr>
        <w:t xml:space="preserve"> shall not be in breach of the confidentiality obligations contained in this </w:t>
      </w:r>
      <w:r w:rsidR="00480222" w:rsidRPr="00866AD1">
        <w:rPr>
          <w:rFonts w:cs="Arial"/>
        </w:rPr>
        <w:t>Clause</w:t>
      </w:r>
      <w:r w:rsidRPr="00866AD1">
        <w:rPr>
          <w:rFonts w:cs="Arial"/>
        </w:rPr>
        <w:t xml:space="preserve"> where it can show that any disclosure of the Results was made solely and to the extent necessary to comply with a statutory, judicial or parliamentary obligation</w:t>
      </w:r>
      <w:r w:rsidR="00713646" w:rsidRPr="00866AD1">
        <w:rPr>
          <w:rFonts w:cs="Arial"/>
        </w:rPr>
        <w:t xml:space="preserve">.  </w:t>
      </w:r>
      <w:r w:rsidRPr="00866AD1">
        <w:rPr>
          <w:rFonts w:cs="Arial"/>
        </w:rPr>
        <w:t xml:space="preserve">Where such a disclosure is made, the </w:t>
      </w:r>
      <w:r w:rsidR="00BD0196" w:rsidRPr="00BD0196">
        <w:rPr>
          <w:rFonts w:cs="Arial"/>
          <w:i/>
        </w:rPr>
        <w:t>Contractor</w:t>
      </w:r>
      <w:r w:rsidRPr="00866AD1">
        <w:rPr>
          <w:rFonts w:cs="Arial"/>
        </w:rPr>
        <w:t xml:space="preserve"> shall ensure that the recipient of the Results is made aware of and asked to respect its confidentiality and, wherever possible and permitted by law, shall notify the </w:t>
      </w:r>
      <w:r w:rsidR="00480222" w:rsidRPr="00866AD1">
        <w:rPr>
          <w:rFonts w:cs="Arial"/>
          <w:i/>
        </w:rPr>
        <w:t>Client</w:t>
      </w:r>
      <w:r w:rsidRPr="00866AD1">
        <w:rPr>
          <w:rFonts w:cs="Arial"/>
        </w:rPr>
        <w:t xml:space="preserve"> as soon as practicable after becoming aware that such disclosure is required</w:t>
      </w:r>
      <w:r w:rsidR="00713646" w:rsidRPr="00866AD1">
        <w:rPr>
          <w:rFonts w:cs="Arial"/>
        </w:rPr>
        <w:t xml:space="preserve">.  </w:t>
      </w:r>
      <w:r w:rsidRPr="00866AD1">
        <w:rPr>
          <w:rFonts w:cs="Arial"/>
        </w:rPr>
        <w:t xml:space="preserve">Such disclosure shall in no way diminish the obligations of the </w:t>
      </w:r>
      <w:r w:rsidR="00BD0196" w:rsidRPr="00BD0196">
        <w:rPr>
          <w:rFonts w:cs="Arial"/>
          <w:i/>
        </w:rPr>
        <w:t>Contractor</w:t>
      </w:r>
      <w:r w:rsidRPr="00866AD1">
        <w:rPr>
          <w:rFonts w:cs="Arial"/>
        </w:rPr>
        <w:t xml:space="preserve"> under this </w:t>
      </w:r>
      <w:r w:rsidR="00480222" w:rsidRPr="00866AD1">
        <w:rPr>
          <w:rFonts w:cs="Arial"/>
        </w:rPr>
        <w:t>Clause</w:t>
      </w:r>
      <w:r w:rsidRPr="00866AD1">
        <w:rPr>
          <w:rFonts w:cs="Arial"/>
        </w:rPr>
        <w:t>.</w:t>
      </w:r>
      <w:bookmarkEnd w:id="62"/>
    </w:p>
    <w:p w14:paraId="461CF32B" w14:textId="4B9B8532" w:rsidR="00956346" w:rsidRPr="00866AD1" w:rsidRDefault="009A2F2D" w:rsidP="00D63696">
      <w:pPr>
        <w:pStyle w:val="MRHeading2"/>
        <w:ind w:right="237"/>
        <w:rPr>
          <w:rFonts w:cs="Arial"/>
        </w:rPr>
      </w:pPr>
      <w:r w:rsidRPr="00866AD1">
        <w:rPr>
          <w:rFonts w:cs="Arial"/>
        </w:rPr>
        <w:t xml:space="preserve">To the extent any Results delivered in accordance with this </w:t>
      </w:r>
      <w:r w:rsidR="00480222" w:rsidRPr="00866AD1">
        <w:rPr>
          <w:rFonts w:cs="Arial"/>
        </w:rPr>
        <w:t>Clause</w:t>
      </w:r>
      <w:r w:rsidRPr="00866AD1">
        <w:rPr>
          <w:rFonts w:cs="Arial"/>
        </w:rPr>
        <w:t xml:space="preserve"> makes any use of, or relies in any way on Background IPR supplied by </w:t>
      </w:r>
      <w:r w:rsidR="009F7F33" w:rsidRPr="00866AD1">
        <w:rPr>
          <w:rFonts w:cs="Arial"/>
        </w:rPr>
        <w:t xml:space="preserve">the </w:t>
      </w:r>
      <w:r w:rsidR="00BD0196" w:rsidRPr="00BD0196">
        <w:rPr>
          <w:rFonts w:cs="Arial"/>
          <w:i/>
        </w:rPr>
        <w:t>Contractor</w:t>
      </w:r>
      <w:r w:rsidRPr="00866AD1">
        <w:rPr>
          <w:rFonts w:cs="Arial"/>
        </w:rPr>
        <w:t xml:space="preserve"> (or Background IPR supplied by the </w:t>
      </w:r>
      <w:r w:rsidR="00BD0196" w:rsidRPr="00BD0196">
        <w:rPr>
          <w:rFonts w:cs="Arial"/>
          <w:i/>
        </w:rPr>
        <w:t>Contractor</w:t>
      </w:r>
      <w:r w:rsidRPr="00866AD1">
        <w:rPr>
          <w:rFonts w:cs="Arial"/>
        </w:rPr>
        <w:t xml:space="preserve"> is necessary or desirable to be able to use all or any part of the Results), the </w:t>
      </w:r>
      <w:r w:rsidR="00BD0196" w:rsidRPr="00BD0196">
        <w:rPr>
          <w:rFonts w:cs="Arial"/>
          <w:i/>
        </w:rPr>
        <w:t>Contractor</w:t>
      </w:r>
      <w:r w:rsidRPr="00866AD1">
        <w:rPr>
          <w:rFonts w:cs="Arial"/>
        </w:rPr>
        <w:t xml:space="preserve"> hereby provides the </w:t>
      </w:r>
      <w:r w:rsidR="00480222" w:rsidRPr="00866AD1">
        <w:rPr>
          <w:rFonts w:cs="Arial"/>
          <w:i/>
        </w:rPr>
        <w:t>Client</w:t>
      </w:r>
      <w:r w:rsidRPr="00866AD1">
        <w:rPr>
          <w:rFonts w:cs="Arial"/>
        </w:rPr>
        <w:t xml:space="preserve"> a non-exclusive, irrevocable, worldwide, transferable, sub-licensable, royalty-free license to use such Background IPR for the purposes of exercising its rights in relation to the Results.</w:t>
      </w:r>
    </w:p>
    <w:p w14:paraId="079DBE8E" w14:textId="5A14E901" w:rsidR="009A2F2D" w:rsidRPr="00866AD1" w:rsidRDefault="009A2F2D" w:rsidP="00D63696">
      <w:pPr>
        <w:pStyle w:val="MRHeading2"/>
        <w:ind w:right="237"/>
        <w:rPr>
          <w:rFonts w:cs="Arial"/>
        </w:rPr>
      </w:pPr>
      <w:r w:rsidRPr="00866AD1">
        <w:rPr>
          <w:rFonts w:cs="Arial"/>
        </w:rPr>
        <w:t xml:space="preserve">The </w:t>
      </w:r>
      <w:r w:rsidR="00BD0196" w:rsidRPr="00BD0196">
        <w:rPr>
          <w:rFonts w:cs="Arial"/>
          <w:i/>
        </w:rPr>
        <w:t>Contractor</w:t>
      </w:r>
      <w:r w:rsidRPr="00866AD1">
        <w:rPr>
          <w:rFonts w:cs="Arial"/>
        </w:rPr>
        <w:t xml:space="preserve"> shall be entitled to request consent from the </w:t>
      </w:r>
      <w:r w:rsidR="00480222" w:rsidRPr="00866AD1">
        <w:rPr>
          <w:rFonts w:cs="Arial"/>
          <w:i/>
        </w:rPr>
        <w:t>Client</w:t>
      </w:r>
      <w:r w:rsidRPr="00866AD1">
        <w:rPr>
          <w:rFonts w:cs="Arial"/>
        </w:rPr>
        <w:t xml:space="preserve"> to re-use (under licence or otherwise) the Results and intellectual property rights vested in the </w:t>
      </w:r>
      <w:r w:rsidR="00480222" w:rsidRPr="00866AD1">
        <w:rPr>
          <w:rFonts w:cs="Arial"/>
          <w:i/>
        </w:rPr>
        <w:t>Client</w:t>
      </w:r>
      <w:r w:rsidRPr="00866AD1">
        <w:rPr>
          <w:rFonts w:cs="Arial"/>
        </w:rPr>
        <w:t xml:space="preserve"> by virtue of </w:t>
      </w:r>
      <w:r w:rsidR="003E0F9F">
        <w:rPr>
          <w:rFonts w:cs="Arial"/>
          <w:highlight w:val="magenta"/>
        </w:rPr>
        <w:fldChar w:fldCharType="begin"/>
      </w:r>
      <w:r w:rsidR="003E0F9F">
        <w:rPr>
          <w:rFonts w:cs="Arial"/>
        </w:rPr>
        <w:instrText xml:space="preserve"> REF _Ref64046477 \r \h </w:instrText>
      </w:r>
      <w:r w:rsidR="003E0F9F">
        <w:rPr>
          <w:rFonts w:cs="Arial"/>
          <w:highlight w:val="magenta"/>
        </w:rPr>
      </w:r>
      <w:r w:rsidR="003E0F9F">
        <w:rPr>
          <w:rFonts w:cs="Arial"/>
          <w:highlight w:val="magenta"/>
        </w:rPr>
        <w:fldChar w:fldCharType="separate"/>
      </w:r>
      <w:r w:rsidR="002244D4">
        <w:rPr>
          <w:rFonts w:cs="Arial"/>
        </w:rPr>
        <w:t>18.1</w:t>
      </w:r>
      <w:r w:rsidR="003E0F9F">
        <w:rPr>
          <w:rFonts w:cs="Arial"/>
          <w:highlight w:val="magenta"/>
        </w:rPr>
        <w:fldChar w:fldCharType="end"/>
      </w:r>
      <w:r w:rsidR="00866AD1">
        <w:rPr>
          <w:rFonts w:cs="Arial"/>
        </w:rPr>
        <w:t xml:space="preserve"> </w:t>
      </w:r>
      <w:r w:rsidRPr="00866AD1">
        <w:rPr>
          <w:rFonts w:cs="Arial"/>
        </w:rPr>
        <w:t xml:space="preserve">for other purposes including, but not limited to, tendering for other work for the </w:t>
      </w:r>
      <w:r w:rsidR="00480222" w:rsidRPr="00866AD1">
        <w:rPr>
          <w:rFonts w:cs="Arial"/>
          <w:i/>
        </w:rPr>
        <w:t>Client</w:t>
      </w:r>
      <w:r w:rsidRPr="00866AD1">
        <w:rPr>
          <w:rFonts w:cs="Arial"/>
        </w:rPr>
        <w:t xml:space="preserve"> or work for another UK Government department</w:t>
      </w:r>
      <w:r w:rsidR="00713646" w:rsidRPr="00866AD1">
        <w:rPr>
          <w:rFonts w:cs="Arial"/>
        </w:rPr>
        <w:t xml:space="preserve">.  </w:t>
      </w:r>
      <w:r w:rsidRPr="00866AD1">
        <w:rPr>
          <w:rFonts w:cs="Arial"/>
        </w:rPr>
        <w:t xml:space="preserve">Such consent </w:t>
      </w:r>
      <w:r w:rsidRPr="00866AD1">
        <w:rPr>
          <w:rFonts w:cs="Arial"/>
        </w:rPr>
        <w:lastRenderedPageBreak/>
        <w:t xml:space="preserve">shall be properly considered by the </w:t>
      </w:r>
      <w:r w:rsidR="00480222" w:rsidRPr="00866AD1">
        <w:rPr>
          <w:rFonts w:cs="Arial"/>
          <w:i/>
        </w:rPr>
        <w:t>Client</w:t>
      </w:r>
      <w:r w:rsidRPr="00866AD1">
        <w:rPr>
          <w:rFonts w:cs="Arial"/>
        </w:rPr>
        <w:t xml:space="preserve"> taking into account matters such as national security and the rights of third parties.</w:t>
      </w:r>
      <w:r w:rsidRPr="00866AD1">
        <w:rPr>
          <w:vertAlign w:val="superscript"/>
        </w:rPr>
        <w:footnoteReference w:id="3"/>
      </w:r>
      <w:r w:rsidRPr="00866AD1">
        <w:rPr>
          <w:rFonts w:cs="Arial"/>
        </w:rPr>
        <w:t>”</w:t>
      </w:r>
    </w:p>
    <w:p w14:paraId="150C00F9" w14:textId="7A0F3C75" w:rsidR="009A2F2D" w:rsidRPr="00866AD1" w:rsidRDefault="009A2F2D" w:rsidP="00D63696">
      <w:pPr>
        <w:ind w:left="1440" w:right="237" w:hanging="1440"/>
        <w:rPr>
          <w:rFonts w:cs="Arial"/>
          <w:b/>
        </w:rPr>
      </w:pPr>
      <w:r w:rsidRPr="00866AD1">
        <w:rPr>
          <w:rFonts w:cs="Arial"/>
          <w:b/>
        </w:rPr>
        <w:t>Rights and Restrictions</w:t>
      </w:r>
    </w:p>
    <w:p w14:paraId="401CCA70" w14:textId="6F0CDBCC" w:rsidR="00956346" w:rsidRPr="00866AD1" w:rsidRDefault="009A2F2D" w:rsidP="00D63696">
      <w:pPr>
        <w:pStyle w:val="MRHeading2"/>
        <w:ind w:right="237"/>
        <w:rPr>
          <w:rFonts w:cs="Arial"/>
        </w:rPr>
      </w:pPr>
      <w:bookmarkStart w:id="63" w:name="_Ref64046739"/>
      <w:r w:rsidRPr="00866AD1">
        <w:rPr>
          <w:rFonts w:cs="Arial"/>
        </w:rPr>
        <w:t xml:space="preserve">As he becomes aware, the </w:t>
      </w:r>
      <w:r w:rsidR="00BD0196" w:rsidRPr="00BD0196">
        <w:rPr>
          <w:rFonts w:cs="Arial"/>
          <w:i/>
        </w:rPr>
        <w:t>Contractor</w:t>
      </w:r>
      <w:r w:rsidRPr="00866AD1">
        <w:rPr>
          <w:rFonts w:cs="Arial"/>
        </w:rPr>
        <w:t xml:space="preserve"> shall promptly notify the </w:t>
      </w:r>
      <w:r w:rsidR="00480222" w:rsidRPr="00866AD1">
        <w:rPr>
          <w:rFonts w:cs="Arial"/>
          <w:i/>
        </w:rPr>
        <w:t>Client</w:t>
      </w:r>
      <w:r w:rsidRPr="00866AD1">
        <w:rPr>
          <w:rFonts w:cs="Arial"/>
        </w:rPr>
        <w:t xml:space="preserve"> of:</w:t>
      </w:r>
      <w:bookmarkEnd w:id="63"/>
      <w:r w:rsidRPr="00866AD1">
        <w:rPr>
          <w:rFonts w:cs="Arial"/>
        </w:rPr>
        <w:t xml:space="preserve"> </w:t>
      </w:r>
    </w:p>
    <w:p w14:paraId="09E305E9" w14:textId="726CF7F1" w:rsidR="00956346" w:rsidRPr="00866AD1" w:rsidRDefault="009A2F2D" w:rsidP="00281A78">
      <w:pPr>
        <w:pStyle w:val="MRHeading3"/>
        <w:numPr>
          <w:ilvl w:val="0"/>
          <w:numId w:val="61"/>
        </w:numPr>
        <w:rPr>
          <w:rFonts w:cs="Arial"/>
        </w:rPr>
      </w:pPr>
      <w:bookmarkStart w:id="64" w:name="_Ref64046728"/>
      <w:r w:rsidRPr="00866AD1">
        <w:rPr>
          <w:rFonts w:cs="Arial"/>
        </w:rPr>
        <w:t>any inve</w:t>
      </w:r>
      <w:r w:rsidR="00D85876">
        <w:rPr>
          <w:rFonts w:cs="Arial"/>
        </w:rPr>
        <w:t>ntion or design the subject of p</w:t>
      </w:r>
      <w:r w:rsidRPr="00866AD1">
        <w:rPr>
          <w:rFonts w:cs="Arial"/>
        </w:rPr>
        <w:t xml:space="preserve">atent or Registered Design rights (or application therefor) owned by a third party which appears to be relevant to the performance of the </w:t>
      </w:r>
      <w:r w:rsidR="009F7F33" w:rsidRPr="00866AD1">
        <w:t>Framework Agreement</w:t>
      </w:r>
      <w:r w:rsidR="009F7F33" w:rsidRPr="00866AD1">
        <w:rPr>
          <w:rFonts w:cs="Arial"/>
        </w:rPr>
        <w:t xml:space="preserve"> or Works </w:t>
      </w:r>
      <w:r w:rsidRPr="00866AD1">
        <w:rPr>
          <w:rFonts w:cs="Arial"/>
        </w:rPr>
        <w:t xml:space="preserve">Contract or to use by the </w:t>
      </w:r>
      <w:r w:rsidR="00480222" w:rsidRPr="00866AD1">
        <w:rPr>
          <w:rFonts w:cs="Arial"/>
          <w:i/>
        </w:rPr>
        <w:t>Client</w:t>
      </w:r>
      <w:r w:rsidRPr="00866AD1">
        <w:rPr>
          <w:rFonts w:cs="Arial"/>
        </w:rPr>
        <w:t xml:space="preserve"> of anything required to be done or delivered under the </w:t>
      </w:r>
      <w:r w:rsidR="009F7F33" w:rsidRPr="00866AD1">
        <w:t>Framework Agreement</w:t>
      </w:r>
      <w:r w:rsidR="009F7F33" w:rsidRPr="00866AD1">
        <w:rPr>
          <w:rFonts w:cs="Arial"/>
        </w:rPr>
        <w:t xml:space="preserve"> or Works </w:t>
      </w:r>
      <w:r w:rsidRPr="00866AD1">
        <w:rPr>
          <w:rFonts w:cs="Arial"/>
        </w:rPr>
        <w:t>Contract,</w:t>
      </w:r>
      <w:bookmarkEnd w:id="64"/>
    </w:p>
    <w:p w14:paraId="2D36E7BE" w14:textId="7A706326" w:rsidR="00956346" w:rsidRPr="00866AD1" w:rsidRDefault="009A2F2D" w:rsidP="00281A78">
      <w:pPr>
        <w:pStyle w:val="MRHeading3"/>
        <w:numPr>
          <w:ilvl w:val="0"/>
          <w:numId w:val="60"/>
        </w:numPr>
        <w:rPr>
          <w:rFonts w:cs="Arial"/>
        </w:rPr>
      </w:pPr>
      <w:r w:rsidRPr="00866AD1">
        <w:rPr>
          <w:rFonts w:cs="Arial"/>
        </w:rPr>
        <w:t>any restriction as to disclosure or use, or obligation to make payments in respect of any other intellectual property (including technical information) required for the purposes of th</w:t>
      </w:r>
      <w:r w:rsidR="000665D5">
        <w:rPr>
          <w:rFonts w:cs="Arial"/>
        </w:rPr>
        <w:t>is</w:t>
      </w:r>
      <w:r w:rsidRPr="00866AD1">
        <w:rPr>
          <w:rFonts w:cs="Arial"/>
        </w:rPr>
        <w:t xml:space="preserve"> </w:t>
      </w:r>
      <w:r w:rsidR="009F7F33" w:rsidRPr="00866AD1">
        <w:t>Framework Agreement</w:t>
      </w:r>
      <w:r w:rsidR="009F7F33" w:rsidRPr="00866AD1">
        <w:rPr>
          <w:rFonts w:cs="Arial"/>
        </w:rPr>
        <w:t xml:space="preserve"> or Works Contract</w:t>
      </w:r>
      <w:r w:rsidRPr="00866AD1">
        <w:rPr>
          <w:rFonts w:cs="Arial"/>
        </w:rPr>
        <w:t xml:space="preserve"> or subsequent use by the </w:t>
      </w:r>
      <w:r w:rsidR="00480222" w:rsidRPr="00866AD1">
        <w:rPr>
          <w:rFonts w:cs="Arial"/>
          <w:i/>
        </w:rPr>
        <w:t>Client</w:t>
      </w:r>
      <w:r w:rsidRPr="00866AD1">
        <w:rPr>
          <w:rFonts w:cs="Arial"/>
        </w:rPr>
        <w:t xml:space="preserve"> of anything delivered under the </w:t>
      </w:r>
      <w:r w:rsidR="009F7F33" w:rsidRPr="00866AD1">
        <w:t>Framework Agreement</w:t>
      </w:r>
      <w:r w:rsidR="009F7F33" w:rsidRPr="00866AD1">
        <w:rPr>
          <w:rFonts w:cs="Arial"/>
        </w:rPr>
        <w:t xml:space="preserve"> or Works Contract</w:t>
      </w:r>
      <w:r w:rsidRPr="00866AD1">
        <w:rPr>
          <w:rFonts w:cs="Arial"/>
        </w:rPr>
        <w:t xml:space="preserve"> and, where appropriate, the notification shall include such information as is required by Section 2 of the Defence Contracts Act 1958,</w:t>
      </w:r>
    </w:p>
    <w:p w14:paraId="2A016445" w14:textId="50B7AF8E" w:rsidR="00956346" w:rsidRPr="00866AD1" w:rsidRDefault="009A2F2D" w:rsidP="00281A78">
      <w:pPr>
        <w:pStyle w:val="MRHeading3"/>
        <w:numPr>
          <w:ilvl w:val="0"/>
          <w:numId w:val="60"/>
        </w:numPr>
        <w:rPr>
          <w:rFonts w:cs="Arial"/>
        </w:rPr>
      </w:pPr>
      <w:r w:rsidRPr="00866AD1">
        <w:rPr>
          <w:rFonts w:cs="Arial"/>
        </w:rPr>
        <w:t xml:space="preserve">any allegation of infringement of intellectual property rights made against the </w:t>
      </w:r>
      <w:r w:rsidR="00BD0196" w:rsidRPr="00BD0196">
        <w:rPr>
          <w:rFonts w:cs="Arial"/>
          <w:i/>
        </w:rPr>
        <w:t>Contractor</w:t>
      </w:r>
      <w:r w:rsidRPr="00866AD1">
        <w:rPr>
          <w:rFonts w:cs="Arial"/>
        </w:rPr>
        <w:t xml:space="preserve"> and which pertains to the performance of the </w:t>
      </w:r>
      <w:r w:rsidR="009F7F33" w:rsidRPr="00866AD1">
        <w:t>Framework Agreement</w:t>
      </w:r>
      <w:r w:rsidR="009F7F33" w:rsidRPr="00866AD1">
        <w:rPr>
          <w:rFonts w:cs="Arial"/>
        </w:rPr>
        <w:t xml:space="preserve"> or Works Contract </w:t>
      </w:r>
      <w:r w:rsidRPr="00866AD1">
        <w:rPr>
          <w:rFonts w:cs="Arial"/>
        </w:rPr>
        <w:t xml:space="preserve">or subsequent use by the </w:t>
      </w:r>
      <w:r w:rsidR="00480222" w:rsidRPr="00866AD1">
        <w:rPr>
          <w:rFonts w:cs="Arial"/>
          <w:i/>
        </w:rPr>
        <w:t>Client</w:t>
      </w:r>
      <w:r w:rsidRPr="00866AD1">
        <w:rPr>
          <w:rFonts w:cs="Arial"/>
        </w:rPr>
        <w:t xml:space="preserve"> of anything required to be done or delivered under the </w:t>
      </w:r>
      <w:r w:rsidR="009F7F33" w:rsidRPr="00866AD1">
        <w:t>Framework Agreement</w:t>
      </w:r>
      <w:r w:rsidR="009F7F33" w:rsidRPr="00866AD1">
        <w:rPr>
          <w:rFonts w:cs="Arial"/>
        </w:rPr>
        <w:t xml:space="preserve"> or Works Contract</w:t>
      </w:r>
      <w:r w:rsidRPr="00866AD1">
        <w:rPr>
          <w:rFonts w:cs="Arial"/>
        </w:rPr>
        <w:t xml:space="preserve">. </w:t>
      </w:r>
    </w:p>
    <w:p w14:paraId="16439351" w14:textId="62F4D73E" w:rsidR="00956346" w:rsidRPr="00C57F1A" w:rsidRDefault="00480222" w:rsidP="00C57F1A">
      <w:pPr>
        <w:pStyle w:val="MRHeading2"/>
        <w:rPr>
          <w:rFonts w:cs="Arial"/>
        </w:rPr>
      </w:pPr>
      <w:r w:rsidRPr="00FD311A">
        <w:rPr>
          <w:rFonts w:cs="Arial"/>
        </w:rPr>
        <w:lastRenderedPageBreak/>
        <w:t>Clause</w:t>
      </w:r>
      <w:r w:rsidR="009A2F2D" w:rsidRPr="00FD311A">
        <w:rPr>
          <w:rFonts w:cs="Arial"/>
        </w:rPr>
        <w:t xml:space="preserve"> </w:t>
      </w:r>
      <w:r w:rsidR="00FD311A">
        <w:rPr>
          <w:rFonts w:cs="Arial"/>
        </w:rPr>
        <w:fldChar w:fldCharType="begin"/>
      </w:r>
      <w:r w:rsidR="00FD311A">
        <w:rPr>
          <w:rFonts w:cs="Arial"/>
        </w:rPr>
        <w:instrText xml:space="preserve"> REF _Ref64046739 \r \h </w:instrText>
      </w:r>
      <w:r w:rsidR="00FD311A">
        <w:rPr>
          <w:rFonts w:cs="Arial"/>
        </w:rPr>
      </w:r>
      <w:r w:rsidR="00FD311A">
        <w:rPr>
          <w:rFonts w:cs="Arial"/>
        </w:rPr>
        <w:fldChar w:fldCharType="separate"/>
      </w:r>
      <w:r w:rsidR="002244D4">
        <w:rPr>
          <w:rFonts w:cs="Arial"/>
        </w:rPr>
        <w:t>18.15</w:t>
      </w:r>
      <w:r w:rsidR="00FD311A">
        <w:rPr>
          <w:rFonts w:cs="Arial"/>
        </w:rPr>
        <w:fldChar w:fldCharType="end"/>
      </w:r>
      <w:r w:rsidR="00FD311A">
        <w:rPr>
          <w:rFonts w:cs="Arial"/>
        </w:rPr>
        <w:t xml:space="preserve"> </w:t>
      </w:r>
      <w:r w:rsidR="009A2F2D" w:rsidRPr="00FD311A">
        <w:rPr>
          <w:rFonts w:cs="Arial"/>
        </w:rPr>
        <w:t>does</w:t>
      </w:r>
      <w:r w:rsidR="009A2F2D" w:rsidRPr="00C57F1A">
        <w:rPr>
          <w:rFonts w:cs="Arial"/>
        </w:rPr>
        <w:t xml:space="preserve"> not apply in respect of Articles or Services normally available from the </w:t>
      </w:r>
      <w:r w:rsidR="00BD0196" w:rsidRPr="00C57F1A">
        <w:rPr>
          <w:rFonts w:cs="Arial"/>
          <w:i/>
        </w:rPr>
        <w:t>Contractor</w:t>
      </w:r>
      <w:r w:rsidR="009A2F2D" w:rsidRPr="00C57F1A">
        <w:rPr>
          <w:rFonts w:cs="Arial"/>
        </w:rPr>
        <w:t xml:space="preserve"> as a commercial off the shelf (COTS) item or service. </w:t>
      </w:r>
    </w:p>
    <w:p w14:paraId="519B64BB" w14:textId="7CBF3DD5" w:rsidR="009A2F2D" w:rsidRPr="00C57F1A" w:rsidRDefault="00C57F1A" w:rsidP="00C57F1A">
      <w:pPr>
        <w:pStyle w:val="MRHeading2"/>
        <w:rPr>
          <w:rFonts w:cs="Arial"/>
        </w:rPr>
      </w:pPr>
      <w:r w:rsidRPr="00866AD1">
        <w:rPr>
          <w:rFonts w:cs="Arial"/>
        </w:rPr>
        <w:t xml:space="preserve">If the information required under this Clause has been notified previously, the </w:t>
      </w:r>
      <w:r w:rsidRPr="00BD0196">
        <w:rPr>
          <w:rFonts w:cs="Arial"/>
          <w:i/>
        </w:rPr>
        <w:t>Contractor</w:t>
      </w:r>
      <w:r w:rsidRPr="00866AD1">
        <w:rPr>
          <w:rFonts w:cs="Arial"/>
        </w:rPr>
        <w:t xml:space="preserve"> may meet his obligations by giving details of the previous notification.</w:t>
      </w:r>
    </w:p>
    <w:p w14:paraId="74C1A444" w14:textId="77777777" w:rsidR="009A2F2D" w:rsidRPr="00866AD1" w:rsidRDefault="009A2F2D" w:rsidP="00D63696">
      <w:pPr>
        <w:autoSpaceDE w:val="0"/>
        <w:autoSpaceDN w:val="0"/>
        <w:adjustRightInd w:val="0"/>
        <w:ind w:right="237"/>
        <w:rPr>
          <w:rFonts w:cs="Arial"/>
          <w:b/>
        </w:rPr>
      </w:pPr>
      <w:r w:rsidRPr="00866AD1">
        <w:rPr>
          <w:rFonts w:cs="Arial"/>
          <w:b/>
        </w:rPr>
        <w:t>Patents and Registered Designs in the UK – COTS Articles or Services</w:t>
      </w:r>
    </w:p>
    <w:p w14:paraId="45315277" w14:textId="6932D28A" w:rsidR="005F1476" w:rsidRPr="00866AD1" w:rsidRDefault="005F1476" w:rsidP="00D63696">
      <w:pPr>
        <w:pStyle w:val="MRHeading2"/>
        <w:ind w:right="237"/>
        <w:rPr>
          <w:rFonts w:cs="Arial"/>
        </w:rPr>
      </w:pPr>
      <w:bookmarkStart w:id="65" w:name="_Ref64046585"/>
      <w:r w:rsidRPr="00866AD1">
        <w:rPr>
          <w:rFonts w:cs="Arial"/>
        </w:rPr>
        <w:t xml:space="preserve">In respect of any question arising (by way of an allegation made to the </w:t>
      </w:r>
      <w:r w:rsidR="00480222" w:rsidRPr="00866AD1">
        <w:rPr>
          <w:rFonts w:cs="Arial"/>
          <w:i/>
        </w:rPr>
        <w:t>Client</w:t>
      </w:r>
      <w:r w:rsidRPr="00866AD1">
        <w:rPr>
          <w:rFonts w:cs="Arial"/>
        </w:rPr>
        <w:t xml:space="preserve"> or </w:t>
      </w:r>
      <w:r w:rsidR="00BD0196" w:rsidRPr="00BD0196">
        <w:rPr>
          <w:rFonts w:cs="Arial"/>
          <w:i/>
        </w:rPr>
        <w:t>Contractor</w:t>
      </w:r>
      <w:r w:rsidRPr="00866AD1">
        <w:rPr>
          <w:rFonts w:cs="Arial"/>
        </w:rPr>
        <w:t xml:space="preserve">, or otherwise) that the manufacture or supply under the Contract of any </w:t>
      </w:r>
      <w:r w:rsidR="00D85876">
        <w:rPr>
          <w:rFonts w:cs="Arial"/>
        </w:rPr>
        <w:t>s</w:t>
      </w:r>
      <w:r w:rsidRPr="00866AD1">
        <w:rPr>
          <w:rFonts w:cs="Arial"/>
        </w:rPr>
        <w:t xml:space="preserve">ervice normally available from the </w:t>
      </w:r>
      <w:r w:rsidR="00BD0196" w:rsidRPr="00BD0196">
        <w:rPr>
          <w:rFonts w:cs="Arial"/>
          <w:i/>
        </w:rPr>
        <w:t>Contractor</w:t>
      </w:r>
      <w:r w:rsidRPr="00866AD1">
        <w:rPr>
          <w:rFonts w:cs="Arial"/>
        </w:rPr>
        <w:t xml:space="preserve"> as a COTS item or service is an infringement of a United Kingdom Patent or Registered Design not owned or controlled by the </w:t>
      </w:r>
      <w:r w:rsidR="00BD0196" w:rsidRPr="00BD0196">
        <w:rPr>
          <w:rFonts w:cs="Arial"/>
          <w:i/>
        </w:rPr>
        <w:t>Contractor</w:t>
      </w:r>
      <w:r w:rsidRPr="00866AD1">
        <w:rPr>
          <w:rFonts w:cs="Arial"/>
        </w:rPr>
        <w:t xml:space="preserve"> or the </w:t>
      </w:r>
      <w:r w:rsidR="00480222" w:rsidRPr="00866AD1">
        <w:rPr>
          <w:rFonts w:cs="Arial"/>
          <w:i/>
        </w:rPr>
        <w:t>Client</w:t>
      </w:r>
      <w:r w:rsidRPr="00866AD1">
        <w:rPr>
          <w:rFonts w:cs="Arial"/>
        </w:rPr>
        <w:t xml:space="preserve">, the </w:t>
      </w:r>
      <w:r w:rsidR="00BD0196" w:rsidRPr="00BD0196">
        <w:rPr>
          <w:rFonts w:cs="Arial"/>
          <w:i/>
        </w:rPr>
        <w:t>Contractor</w:t>
      </w:r>
      <w:r w:rsidRPr="00866AD1">
        <w:rPr>
          <w:rFonts w:cs="Arial"/>
        </w:rPr>
        <w:t xml:space="preserve"> shall, subject to the agreement of the third party owning such Patent or Registered Design, be given exclusive conduct of any and all negotiations for the settlement of any claim or the conduct of any litigation arising out of such question. The </w:t>
      </w:r>
      <w:r w:rsidR="00BD0196" w:rsidRPr="00BD0196">
        <w:rPr>
          <w:rFonts w:cs="Arial"/>
          <w:i/>
        </w:rPr>
        <w:t>Contractor</w:t>
      </w:r>
      <w:r w:rsidRPr="00866AD1">
        <w:rPr>
          <w:rFonts w:cs="Arial"/>
        </w:rPr>
        <w:t xml:space="preserve"> shall indemnify the </w:t>
      </w:r>
      <w:r w:rsidR="00480222" w:rsidRPr="00866AD1">
        <w:rPr>
          <w:rFonts w:cs="Arial"/>
          <w:i/>
        </w:rPr>
        <w:t>Client</w:t>
      </w:r>
      <w:r w:rsidRPr="00866AD1">
        <w:rPr>
          <w:rFonts w:cs="Arial"/>
        </w:rPr>
        <w:t>, its officers, agents and employees against any liability and cost arising from such allegation</w:t>
      </w:r>
      <w:r w:rsidR="00713646" w:rsidRPr="00866AD1">
        <w:rPr>
          <w:rFonts w:cs="Arial"/>
        </w:rPr>
        <w:t xml:space="preserve">.  </w:t>
      </w:r>
      <w:r w:rsidRPr="00866AD1">
        <w:rPr>
          <w:rFonts w:cs="Arial"/>
        </w:rPr>
        <w:t xml:space="preserve">This </w:t>
      </w:r>
      <w:r w:rsidR="00480222" w:rsidRPr="00866AD1">
        <w:rPr>
          <w:rFonts w:cs="Arial"/>
        </w:rPr>
        <w:t>Clause</w:t>
      </w:r>
      <w:r w:rsidRPr="00866AD1">
        <w:rPr>
          <w:rFonts w:cs="Arial"/>
        </w:rPr>
        <w:t xml:space="preserve"> will not apply if:</w:t>
      </w:r>
      <w:bookmarkEnd w:id="65"/>
    </w:p>
    <w:p w14:paraId="6DC32119" w14:textId="483BE29E" w:rsidR="005F1476" w:rsidRPr="00866AD1" w:rsidRDefault="005F1476" w:rsidP="00281A78">
      <w:pPr>
        <w:pStyle w:val="MRHeading3"/>
        <w:numPr>
          <w:ilvl w:val="0"/>
          <w:numId w:val="43"/>
        </w:numPr>
        <w:tabs>
          <w:tab w:val="clear" w:pos="1797"/>
        </w:tabs>
      </w:pPr>
      <w:r w:rsidRPr="00866AD1">
        <w:t xml:space="preserve">the </w:t>
      </w:r>
      <w:r w:rsidR="00480222" w:rsidRPr="00866AD1">
        <w:rPr>
          <w:i/>
        </w:rPr>
        <w:t>Client</w:t>
      </w:r>
      <w:r w:rsidRPr="00866AD1">
        <w:t xml:space="preserve"> has made or makes an admission of any sort relevant to such question,</w:t>
      </w:r>
    </w:p>
    <w:p w14:paraId="46758C95" w14:textId="02CDABBD" w:rsidR="005F1476" w:rsidRPr="00866AD1" w:rsidRDefault="005F1476" w:rsidP="00281A78">
      <w:pPr>
        <w:pStyle w:val="MRHeading3"/>
        <w:numPr>
          <w:ilvl w:val="0"/>
          <w:numId w:val="43"/>
        </w:numPr>
      </w:pPr>
      <w:r w:rsidRPr="00866AD1">
        <w:t xml:space="preserve">the </w:t>
      </w:r>
      <w:r w:rsidR="00480222" w:rsidRPr="00866AD1">
        <w:rPr>
          <w:i/>
        </w:rPr>
        <w:t>Client</w:t>
      </w:r>
      <w:r w:rsidRPr="00866AD1">
        <w:t xml:space="preserve"> has entered or enters into any discussions on such question with any third party without the prior written agreement of the </w:t>
      </w:r>
      <w:r w:rsidR="00BD0196" w:rsidRPr="00BD0196">
        <w:rPr>
          <w:i/>
        </w:rPr>
        <w:t>Contractor</w:t>
      </w:r>
      <w:r w:rsidRPr="00866AD1">
        <w:t>,</w:t>
      </w:r>
    </w:p>
    <w:p w14:paraId="0C191B7A" w14:textId="2425E3B1" w:rsidR="005F1476" w:rsidRPr="00866AD1" w:rsidRDefault="005F1476" w:rsidP="00281A78">
      <w:pPr>
        <w:pStyle w:val="MRHeading3"/>
        <w:numPr>
          <w:ilvl w:val="0"/>
          <w:numId w:val="43"/>
        </w:numPr>
      </w:pPr>
      <w:r w:rsidRPr="00866AD1">
        <w:t xml:space="preserve">the </w:t>
      </w:r>
      <w:r w:rsidR="00480222" w:rsidRPr="00866AD1">
        <w:rPr>
          <w:i/>
        </w:rPr>
        <w:t>Client</w:t>
      </w:r>
      <w:r w:rsidRPr="00866AD1">
        <w:t xml:space="preserve"> has entered or enters into negotiations in respect of any relevant claim for compensation in respect of Crown Use under Section 55 of the Patents Act 1977 or Section 12 of the Registered Designs Act 1977,</w:t>
      </w:r>
    </w:p>
    <w:p w14:paraId="3A3FC5C7" w14:textId="05E289AE" w:rsidR="005F1476" w:rsidRPr="00866AD1" w:rsidRDefault="005F1476" w:rsidP="00377687">
      <w:pPr>
        <w:pStyle w:val="MRHeading3"/>
      </w:pPr>
      <w:r w:rsidRPr="00866AD1">
        <w:t xml:space="preserve">legal proceedings have been commenced against the </w:t>
      </w:r>
      <w:r w:rsidR="00480222" w:rsidRPr="00866AD1">
        <w:rPr>
          <w:i/>
        </w:rPr>
        <w:t>Client</w:t>
      </w:r>
      <w:r w:rsidRPr="00866AD1">
        <w:t xml:space="preserve"> or the </w:t>
      </w:r>
      <w:r w:rsidR="00480222" w:rsidRPr="00866AD1">
        <w:rPr>
          <w:i/>
        </w:rPr>
        <w:t>Contractor</w:t>
      </w:r>
      <w:r w:rsidRPr="00866AD1">
        <w:t xml:space="preserve"> in respect of Crown Use, but only to the extent of such Crown Use that has been properly authorised. </w:t>
      </w:r>
    </w:p>
    <w:p w14:paraId="3469FEE9" w14:textId="1E7D6A85" w:rsidR="005F1476" w:rsidRPr="00866AD1" w:rsidRDefault="009A2F2D" w:rsidP="00D63696">
      <w:pPr>
        <w:pStyle w:val="MRHeading2"/>
        <w:ind w:right="237"/>
        <w:rPr>
          <w:rFonts w:cs="Arial"/>
        </w:rPr>
      </w:pPr>
      <w:r w:rsidRPr="00866AD1">
        <w:rPr>
          <w:rFonts w:cs="Arial"/>
        </w:rPr>
        <w:t xml:space="preserve">The indemnity in </w:t>
      </w:r>
      <w:r w:rsidR="003E0F9F">
        <w:rPr>
          <w:rFonts w:cs="Arial"/>
          <w:highlight w:val="magenta"/>
        </w:rPr>
        <w:fldChar w:fldCharType="begin"/>
      </w:r>
      <w:r w:rsidR="003E0F9F">
        <w:rPr>
          <w:rFonts w:cs="Arial"/>
        </w:rPr>
        <w:instrText xml:space="preserve"> REF _Ref64046585 \r \h </w:instrText>
      </w:r>
      <w:r w:rsidR="003E0F9F">
        <w:rPr>
          <w:rFonts w:cs="Arial"/>
          <w:highlight w:val="magenta"/>
        </w:rPr>
      </w:r>
      <w:r w:rsidR="003E0F9F">
        <w:rPr>
          <w:rFonts w:cs="Arial"/>
          <w:highlight w:val="magenta"/>
        </w:rPr>
        <w:fldChar w:fldCharType="separate"/>
      </w:r>
      <w:r w:rsidR="002244D4">
        <w:rPr>
          <w:rFonts w:cs="Arial"/>
        </w:rPr>
        <w:t>18.18</w:t>
      </w:r>
      <w:r w:rsidR="003E0F9F">
        <w:rPr>
          <w:rFonts w:cs="Arial"/>
          <w:highlight w:val="magenta"/>
        </w:rPr>
        <w:fldChar w:fldCharType="end"/>
      </w:r>
      <w:r w:rsidRPr="00866AD1">
        <w:rPr>
          <w:rFonts w:cs="Arial"/>
        </w:rPr>
        <w:t xml:space="preserve"> does not extend to use by the </w:t>
      </w:r>
      <w:r w:rsidR="00480222" w:rsidRPr="00866AD1">
        <w:rPr>
          <w:rFonts w:cs="Arial"/>
          <w:i/>
        </w:rPr>
        <w:t>Client</w:t>
      </w:r>
      <w:r w:rsidRPr="00866AD1">
        <w:rPr>
          <w:rFonts w:cs="Arial"/>
        </w:rPr>
        <w:t xml:space="preserve"> of anything supplied under the Contract where that use was not reasonably foreseeable at the time of the Contract. </w:t>
      </w:r>
    </w:p>
    <w:p w14:paraId="49C724D9" w14:textId="70DDF895" w:rsidR="005F1476" w:rsidRPr="00866AD1" w:rsidRDefault="009A2F2D" w:rsidP="00D63696">
      <w:pPr>
        <w:pStyle w:val="MRHeading2"/>
        <w:ind w:right="237"/>
        <w:rPr>
          <w:rFonts w:cs="Arial"/>
        </w:rPr>
      </w:pPr>
      <w:bookmarkStart w:id="66" w:name="_Ref64046652"/>
      <w:r w:rsidRPr="00866AD1">
        <w:rPr>
          <w:rFonts w:cs="Arial"/>
        </w:rPr>
        <w:t xml:space="preserve">In the event that the </w:t>
      </w:r>
      <w:r w:rsidR="00480222" w:rsidRPr="00866AD1">
        <w:rPr>
          <w:rFonts w:cs="Arial"/>
          <w:i/>
        </w:rPr>
        <w:t>Client</w:t>
      </w:r>
      <w:r w:rsidRPr="00866AD1">
        <w:rPr>
          <w:rFonts w:cs="Arial"/>
        </w:rPr>
        <w:t xml:space="preserve"> has entered into negotiation in respect of a claim for compensation, or legal proceedings in respect of the Crown Use have commenced, </w:t>
      </w:r>
      <w:r w:rsidRPr="00866AD1">
        <w:rPr>
          <w:rFonts w:cs="Arial"/>
        </w:rPr>
        <w:lastRenderedPageBreak/>
        <w:t xml:space="preserve">the </w:t>
      </w:r>
      <w:r w:rsidR="00480222" w:rsidRPr="00866AD1">
        <w:rPr>
          <w:rFonts w:cs="Arial"/>
          <w:i/>
        </w:rPr>
        <w:t>Client</w:t>
      </w:r>
      <w:r w:rsidRPr="00866AD1">
        <w:rPr>
          <w:rFonts w:cs="Arial"/>
        </w:rPr>
        <w:t xml:space="preserve"> shall forthwith authorise the </w:t>
      </w:r>
      <w:r w:rsidR="00480222" w:rsidRPr="00866AD1">
        <w:rPr>
          <w:rFonts w:cs="Arial"/>
          <w:i/>
        </w:rPr>
        <w:t>Contractor</w:t>
      </w:r>
      <w:r w:rsidRPr="00866AD1">
        <w:rPr>
          <w:rFonts w:cs="Arial"/>
        </w:rPr>
        <w:t xml:space="preserve"> for the purposes of performing the </w:t>
      </w:r>
      <w:r w:rsidR="006E542A" w:rsidRPr="00866AD1">
        <w:t>Framework Agreement</w:t>
      </w:r>
      <w:r w:rsidR="006E542A" w:rsidRPr="00866AD1">
        <w:rPr>
          <w:rFonts w:cs="Arial"/>
        </w:rPr>
        <w:t xml:space="preserve"> or Works Contract </w:t>
      </w:r>
      <w:r w:rsidRPr="00866AD1">
        <w:rPr>
          <w:rFonts w:cs="Arial"/>
        </w:rPr>
        <w:t>(but not otherwise) to utilise a relevant invention or design in accordance with Sections 55 and 56 of the Patents Act 1977 or Section 12 of the Registered Designs Act 1949 and to use any model, document or information relating to any such invention or design which ma</w:t>
      </w:r>
      <w:r w:rsidR="005F1476" w:rsidRPr="00866AD1">
        <w:rPr>
          <w:rFonts w:cs="Arial"/>
        </w:rPr>
        <w:t>y be required for that purpose.</w:t>
      </w:r>
      <w:bookmarkEnd w:id="66"/>
    </w:p>
    <w:p w14:paraId="1DB454C0" w14:textId="21F599C6" w:rsidR="005F1476" w:rsidRPr="00211503" w:rsidRDefault="005F1476" w:rsidP="00211503">
      <w:pPr>
        <w:rPr>
          <w:b/>
        </w:rPr>
      </w:pPr>
      <w:r w:rsidRPr="00211503">
        <w:rPr>
          <w:b/>
        </w:rPr>
        <w:t xml:space="preserve">Patents and Registered Designs in the UK - All other </w:t>
      </w:r>
      <w:r w:rsidR="00EF0EDA">
        <w:rPr>
          <w:b/>
        </w:rPr>
        <w:t>s</w:t>
      </w:r>
      <w:r w:rsidRPr="00211503">
        <w:rPr>
          <w:b/>
        </w:rPr>
        <w:t xml:space="preserve">ervices </w:t>
      </w:r>
    </w:p>
    <w:p w14:paraId="0DEE72F8" w14:textId="3A25FD74" w:rsidR="005F1476" w:rsidRPr="00866AD1" w:rsidRDefault="009A2F2D" w:rsidP="00D63696">
      <w:pPr>
        <w:pStyle w:val="MRHeading2"/>
        <w:ind w:right="237"/>
        <w:rPr>
          <w:rFonts w:cs="Arial"/>
        </w:rPr>
      </w:pPr>
      <w:bookmarkStart w:id="67" w:name="_Ref64046660"/>
      <w:r w:rsidRPr="00866AD1">
        <w:rPr>
          <w:rFonts w:cs="Arial"/>
        </w:rPr>
        <w:t xml:space="preserve">If a relevant invention or design has been notified to the </w:t>
      </w:r>
      <w:r w:rsidR="00480222" w:rsidRPr="00866AD1">
        <w:rPr>
          <w:rFonts w:cs="Arial"/>
          <w:i/>
        </w:rPr>
        <w:t>Client</w:t>
      </w:r>
      <w:r w:rsidRPr="00866AD1">
        <w:rPr>
          <w:rFonts w:cs="Arial"/>
        </w:rPr>
        <w:t xml:space="preserve"> by the </w:t>
      </w:r>
      <w:r w:rsidR="00480222" w:rsidRPr="00866AD1">
        <w:rPr>
          <w:rFonts w:cs="Arial"/>
          <w:i/>
        </w:rPr>
        <w:t>Contractor</w:t>
      </w:r>
      <w:r w:rsidRPr="00866AD1">
        <w:rPr>
          <w:rFonts w:cs="Arial"/>
        </w:rPr>
        <w:t xml:space="preserve"> prior to the date of the Contract, then unless it has been otherwise agreed, under the provisions of Sections 55 and 56 of the Patents Act 1977 or Section 12 of the Registered Designs Act 1949, the </w:t>
      </w:r>
      <w:r w:rsidR="00480222" w:rsidRPr="00866AD1">
        <w:rPr>
          <w:rFonts w:cs="Arial"/>
          <w:i/>
        </w:rPr>
        <w:t>Contractor</w:t>
      </w:r>
      <w:r w:rsidRPr="00866AD1">
        <w:rPr>
          <w:rFonts w:cs="Arial"/>
        </w:rPr>
        <w:t xml:space="preserve"> is hereby authorised to utilise that invention or design, notwithstanding the fact that it is the subject of a United Kingdom Patent or United Kingdom Registered Design, for the purp</w:t>
      </w:r>
      <w:r w:rsidR="005F1476" w:rsidRPr="00866AD1">
        <w:rPr>
          <w:rFonts w:cs="Arial"/>
        </w:rPr>
        <w:t>ose of performing the Contract.</w:t>
      </w:r>
      <w:bookmarkEnd w:id="67"/>
    </w:p>
    <w:p w14:paraId="196A311B" w14:textId="709C7B41" w:rsidR="005F1476" w:rsidRPr="00866AD1" w:rsidRDefault="005F1476" w:rsidP="00D63696">
      <w:pPr>
        <w:pStyle w:val="MRHeading2"/>
        <w:ind w:right="237"/>
        <w:rPr>
          <w:rFonts w:cs="Arial"/>
        </w:rPr>
      </w:pPr>
      <w:bookmarkStart w:id="68" w:name="_Ref64046668"/>
      <w:r w:rsidRPr="00866AD1">
        <w:rPr>
          <w:rFonts w:cs="Arial"/>
        </w:rPr>
        <w:t xml:space="preserve">If, under </w:t>
      </w:r>
      <w:r w:rsidR="00480222" w:rsidRPr="004F5A49">
        <w:rPr>
          <w:rFonts w:cs="Arial"/>
        </w:rPr>
        <w:t>Clause</w:t>
      </w:r>
      <w:r w:rsidRPr="004F5A49">
        <w:rPr>
          <w:rFonts w:cs="Arial"/>
        </w:rPr>
        <w:t xml:space="preserve"> </w:t>
      </w:r>
      <w:r w:rsidR="004F5A49" w:rsidRPr="004F5A49">
        <w:rPr>
          <w:rFonts w:cs="Arial"/>
        </w:rPr>
        <w:fldChar w:fldCharType="begin"/>
      </w:r>
      <w:r w:rsidR="004F5A49" w:rsidRPr="004F5A49">
        <w:rPr>
          <w:rFonts w:cs="Arial"/>
        </w:rPr>
        <w:instrText xml:space="preserve"> REF _Ref64046660 \r \h </w:instrText>
      </w:r>
      <w:r w:rsidR="004F5A49">
        <w:rPr>
          <w:rFonts w:cs="Arial"/>
        </w:rPr>
        <w:instrText xml:space="preserve"> \* MERGEFORMAT </w:instrText>
      </w:r>
      <w:r w:rsidR="004F5A49" w:rsidRPr="004F5A49">
        <w:rPr>
          <w:rFonts w:cs="Arial"/>
        </w:rPr>
      </w:r>
      <w:r w:rsidR="004F5A49" w:rsidRPr="004F5A49">
        <w:rPr>
          <w:rFonts w:cs="Arial"/>
        </w:rPr>
        <w:fldChar w:fldCharType="separate"/>
      </w:r>
      <w:r w:rsidR="002244D4">
        <w:rPr>
          <w:rFonts w:cs="Arial"/>
        </w:rPr>
        <w:t>18.21</w:t>
      </w:r>
      <w:r w:rsidR="004F5A49" w:rsidRPr="004F5A49">
        <w:rPr>
          <w:rFonts w:cs="Arial"/>
        </w:rPr>
        <w:fldChar w:fldCharType="end"/>
      </w:r>
      <w:r w:rsidRPr="004F5A49">
        <w:rPr>
          <w:rFonts w:cs="Arial"/>
        </w:rPr>
        <w:t>,</w:t>
      </w:r>
      <w:r w:rsidRPr="00866AD1">
        <w:rPr>
          <w:rFonts w:cs="Arial"/>
        </w:rPr>
        <w:t xml:space="preserve"> a relevant invention or design is notified to the </w:t>
      </w:r>
      <w:r w:rsidR="00480222" w:rsidRPr="00866AD1">
        <w:rPr>
          <w:rFonts w:cs="Arial"/>
          <w:i/>
        </w:rPr>
        <w:t>Client</w:t>
      </w:r>
      <w:r w:rsidRPr="00866AD1">
        <w:rPr>
          <w:rFonts w:cs="Arial"/>
        </w:rPr>
        <w:t xml:space="preserve"> by the </w:t>
      </w:r>
      <w:r w:rsidR="00480222" w:rsidRPr="00866AD1">
        <w:rPr>
          <w:rFonts w:cs="Arial"/>
          <w:i/>
        </w:rPr>
        <w:t>Contractor</w:t>
      </w:r>
      <w:r w:rsidRPr="00866AD1">
        <w:rPr>
          <w:rFonts w:cs="Arial"/>
        </w:rPr>
        <w:t xml:space="preserve"> after the date of Contract, then:</w:t>
      </w:r>
      <w:bookmarkEnd w:id="68"/>
    </w:p>
    <w:p w14:paraId="19EAA4CA" w14:textId="18487501" w:rsidR="005F1476" w:rsidRPr="00866AD1" w:rsidRDefault="005F1476" w:rsidP="00281A78">
      <w:pPr>
        <w:pStyle w:val="MRHeading3"/>
        <w:numPr>
          <w:ilvl w:val="0"/>
          <w:numId w:val="62"/>
        </w:numPr>
        <w:rPr>
          <w:rFonts w:cs="Arial"/>
        </w:rPr>
      </w:pPr>
      <w:r w:rsidRPr="00866AD1">
        <w:rPr>
          <w:rFonts w:cs="Arial"/>
        </w:rPr>
        <w:t xml:space="preserve">if the owner (or his exclusive licensee) takes or threatens in writing to take any relevant action against the </w:t>
      </w:r>
      <w:r w:rsidR="00480222" w:rsidRPr="00866AD1">
        <w:rPr>
          <w:rFonts w:cs="Arial"/>
          <w:i/>
        </w:rPr>
        <w:t>Contractor</w:t>
      </w:r>
      <w:r w:rsidRPr="00866AD1">
        <w:rPr>
          <w:rFonts w:cs="Arial"/>
        </w:rPr>
        <w:t xml:space="preserve">, the </w:t>
      </w:r>
      <w:r w:rsidR="00480222" w:rsidRPr="00866AD1">
        <w:rPr>
          <w:rFonts w:cs="Arial"/>
          <w:i/>
        </w:rPr>
        <w:t>Client</w:t>
      </w:r>
      <w:r w:rsidRPr="00866AD1">
        <w:rPr>
          <w:rFonts w:cs="Arial"/>
        </w:rPr>
        <w:t xml:space="preserve"> shall issue to the </w:t>
      </w:r>
      <w:r w:rsidR="00480222" w:rsidRPr="00866AD1">
        <w:rPr>
          <w:rFonts w:cs="Arial"/>
          <w:i/>
        </w:rPr>
        <w:t>Contractor</w:t>
      </w:r>
      <w:r w:rsidRPr="00866AD1">
        <w:rPr>
          <w:rFonts w:cs="Arial"/>
        </w:rPr>
        <w:t xml:space="preserve"> a written authorisation in accordance with the provisions of Sections 55 and 56 of the Patents Act 1977 or Section 12 of the Registered Designs Act 1949, and </w:t>
      </w:r>
    </w:p>
    <w:p w14:paraId="59C093E7" w14:textId="72BE2B0E" w:rsidR="005F1476" w:rsidRPr="00866AD1" w:rsidRDefault="005F1476" w:rsidP="00281A78">
      <w:pPr>
        <w:pStyle w:val="MRHeading3"/>
        <w:numPr>
          <w:ilvl w:val="0"/>
          <w:numId w:val="61"/>
        </w:numPr>
        <w:rPr>
          <w:rFonts w:cs="Arial"/>
        </w:rPr>
      </w:pPr>
      <w:r w:rsidRPr="00866AD1">
        <w:rPr>
          <w:rFonts w:cs="Arial"/>
        </w:rPr>
        <w:t xml:space="preserve">in any event, unless the </w:t>
      </w:r>
      <w:r w:rsidR="00480222" w:rsidRPr="00866AD1">
        <w:rPr>
          <w:rFonts w:cs="Arial"/>
          <w:i/>
        </w:rPr>
        <w:t>Contractor</w:t>
      </w:r>
      <w:r w:rsidRPr="00866AD1">
        <w:rPr>
          <w:rFonts w:cs="Arial"/>
        </w:rPr>
        <w:t xml:space="preserve"> and the </w:t>
      </w:r>
      <w:r w:rsidR="00480222" w:rsidRPr="00866AD1">
        <w:rPr>
          <w:rFonts w:cs="Arial"/>
          <w:i/>
        </w:rPr>
        <w:t>Client</w:t>
      </w:r>
      <w:r w:rsidRPr="00866AD1">
        <w:rPr>
          <w:rFonts w:cs="Arial"/>
        </w:rPr>
        <w:t xml:space="preserve"> can agree an alternative course of action, the </w:t>
      </w:r>
      <w:r w:rsidR="00480222" w:rsidRPr="00866AD1">
        <w:rPr>
          <w:rFonts w:cs="Arial"/>
          <w:i/>
        </w:rPr>
        <w:t>Client</w:t>
      </w:r>
      <w:r w:rsidRPr="00866AD1">
        <w:rPr>
          <w:rFonts w:cs="Arial"/>
        </w:rPr>
        <w:t xml:space="preserve"> shall not unreasonably delay the issue of a written authorisation in accordance with the provisions of Sections 55 and 56 of the Patents Act 1977 or Section 12 of the Registered Designs Act 1949. </w:t>
      </w:r>
    </w:p>
    <w:p w14:paraId="655335D1" w14:textId="77777777" w:rsidR="005F1476" w:rsidRPr="00211503" w:rsidRDefault="005F1476" w:rsidP="00211503">
      <w:pPr>
        <w:rPr>
          <w:b/>
        </w:rPr>
      </w:pPr>
      <w:r w:rsidRPr="00211503">
        <w:rPr>
          <w:b/>
        </w:rPr>
        <w:t xml:space="preserve">Patents, Utility Models and Registered Designs outside the UK </w:t>
      </w:r>
    </w:p>
    <w:p w14:paraId="3110EDB1" w14:textId="038CF4C9" w:rsidR="005F1476" w:rsidRPr="00866AD1" w:rsidRDefault="009A2F2D" w:rsidP="00D63696">
      <w:pPr>
        <w:pStyle w:val="MRHeading2"/>
        <w:autoSpaceDE w:val="0"/>
        <w:autoSpaceDN w:val="0"/>
        <w:adjustRightInd w:val="0"/>
        <w:ind w:right="237"/>
        <w:rPr>
          <w:rFonts w:cs="Arial"/>
          <w:b/>
          <w:bCs/>
        </w:rPr>
      </w:pPr>
      <w:r w:rsidRPr="00866AD1">
        <w:rPr>
          <w:rFonts w:cs="Arial"/>
        </w:rPr>
        <w:t xml:space="preserve">The </w:t>
      </w:r>
      <w:r w:rsidR="00480222" w:rsidRPr="00866AD1">
        <w:rPr>
          <w:rFonts w:cs="Arial"/>
          <w:i/>
        </w:rPr>
        <w:t>Client</w:t>
      </w:r>
      <w:r w:rsidRPr="00866AD1">
        <w:rPr>
          <w:rFonts w:cs="Arial"/>
        </w:rPr>
        <w:t xml:space="preserve"> shall assume all liability and shall indemnify the </w:t>
      </w:r>
      <w:r w:rsidR="00480222" w:rsidRPr="00866AD1">
        <w:rPr>
          <w:rFonts w:cs="Arial"/>
          <w:i/>
        </w:rPr>
        <w:t>Contractor</w:t>
      </w:r>
      <w:r w:rsidRPr="00866AD1">
        <w:rPr>
          <w:rFonts w:cs="Arial"/>
        </w:rPr>
        <w:t xml:space="preserve">, its officers, agents and employees against liability, including the </w:t>
      </w:r>
      <w:r w:rsidR="00BD0196" w:rsidRPr="00BD0196">
        <w:rPr>
          <w:rFonts w:cs="Arial"/>
          <w:i/>
        </w:rPr>
        <w:t>Contractor</w:t>
      </w:r>
      <w:r w:rsidRPr="00866AD1">
        <w:rPr>
          <w:rFonts w:cs="Arial"/>
        </w:rPr>
        <w:t xml:space="preserve">’s costs, as a result of infringement by the </w:t>
      </w:r>
      <w:r w:rsidR="00BD0196" w:rsidRPr="00BD0196">
        <w:rPr>
          <w:rFonts w:cs="Arial"/>
          <w:i/>
        </w:rPr>
        <w:t>Contractor</w:t>
      </w:r>
      <w:r w:rsidRPr="00866AD1">
        <w:rPr>
          <w:rFonts w:cs="Arial"/>
        </w:rPr>
        <w:t xml:space="preserve"> or his suppliers of any Patent, Utility Model, Registered Design or like protection outside the United Kingdom in the performance </w:t>
      </w:r>
      <w:r w:rsidRPr="00866AD1">
        <w:rPr>
          <w:rFonts w:cs="Arial"/>
        </w:rPr>
        <w:lastRenderedPageBreak/>
        <w:t xml:space="preserve">of the Contract when such infringement arises from or is incurred by reason of the </w:t>
      </w:r>
      <w:r w:rsidR="00BD0196" w:rsidRPr="00BD0196">
        <w:rPr>
          <w:rFonts w:cs="Arial"/>
          <w:i/>
        </w:rPr>
        <w:t>Contractor</w:t>
      </w:r>
      <w:r w:rsidRPr="00866AD1">
        <w:rPr>
          <w:rFonts w:cs="Arial"/>
        </w:rPr>
        <w:t xml:space="preserve"> following any specification, statement of work or instruction in the Contract or using, keeping or disposing of any item given by the </w:t>
      </w:r>
      <w:r w:rsidR="00480222" w:rsidRPr="00866AD1">
        <w:rPr>
          <w:rFonts w:cs="Arial"/>
          <w:i/>
        </w:rPr>
        <w:t>Client</w:t>
      </w:r>
      <w:r w:rsidRPr="00866AD1">
        <w:rPr>
          <w:rFonts w:cs="Arial"/>
        </w:rPr>
        <w:t xml:space="preserve"> for the purpose of the Contract i</w:t>
      </w:r>
      <w:r w:rsidR="00126856">
        <w:rPr>
          <w:rFonts w:cs="Arial"/>
        </w:rPr>
        <w:t>n accordance with the Contract.</w:t>
      </w:r>
    </w:p>
    <w:p w14:paraId="357E77C7" w14:textId="3F88965C" w:rsidR="005F1476" w:rsidRPr="00866AD1" w:rsidRDefault="009A2F2D" w:rsidP="00D63696">
      <w:pPr>
        <w:pStyle w:val="MRHeading2"/>
        <w:autoSpaceDE w:val="0"/>
        <w:autoSpaceDN w:val="0"/>
        <w:adjustRightInd w:val="0"/>
        <w:ind w:right="237"/>
        <w:rPr>
          <w:rFonts w:cs="Arial"/>
          <w:b/>
          <w:bCs/>
        </w:rPr>
      </w:pPr>
      <w:r w:rsidRPr="00866AD1">
        <w:rPr>
          <w:rFonts w:cs="Arial"/>
        </w:rPr>
        <w:t xml:space="preserve">The </w:t>
      </w:r>
      <w:r w:rsidR="00BD0196" w:rsidRPr="00BD0196">
        <w:rPr>
          <w:rFonts w:cs="Arial"/>
          <w:i/>
        </w:rPr>
        <w:t>Contractor</w:t>
      </w:r>
      <w:r w:rsidRPr="00866AD1">
        <w:rPr>
          <w:rFonts w:cs="Arial"/>
        </w:rPr>
        <w:t xml:space="preserve"> shall assume all liability and shall indemnify the </w:t>
      </w:r>
      <w:r w:rsidR="00480222" w:rsidRPr="00866AD1">
        <w:rPr>
          <w:rFonts w:cs="Arial"/>
          <w:i/>
        </w:rPr>
        <w:t>Client</w:t>
      </w:r>
      <w:r w:rsidRPr="00866AD1">
        <w:rPr>
          <w:rFonts w:cs="Arial"/>
        </w:rPr>
        <w:t xml:space="preserve">, its officers, agents and employees against liability, including the </w:t>
      </w:r>
      <w:r w:rsidR="00480222" w:rsidRPr="00866AD1">
        <w:rPr>
          <w:rFonts w:cs="Arial"/>
          <w:i/>
        </w:rPr>
        <w:t>Client</w:t>
      </w:r>
      <w:r w:rsidRPr="00866AD1">
        <w:rPr>
          <w:rFonts w:cs="Arial"/>
        </w:rPr>
        <w:t xml:space="preserve">’s costs, as a result of infringement by the </w:t>
      </w:r>
      <w:r w:rsidR="00BD0196" w:rsidRPr="00BD0196">
        <w:rPr>
          <w:rFonts w:cs="Arial"/>
          <w:i/>
        </w:rPr>
        <w:t>Contractor</w:t>
      </w:r>
      <w:r w:rsidRPr="00866AD1">
        <w:rPr>
          <w:rFonts w:cs="Arial"/>
        </w:rPr>
        <w:t xml:space="preserve"> or his suppliers of any Patent, Utility Model, Registered Design or like protection outside the United Kingdom in the performance of the Contract when such infringement arises from or is incurred otherwise than by reason of the </w:t>
      </w:r>
      <w:r w:rsidR="00BD0196" w:rsidRPr="00BD0196">
        <w:rPr>
          <w:rFonts w:cs="Arial"/>
          <w:i/>
        </w:rPr>
        <w:t>Contractor</w:t>
      </w:r>
      <w:r w:rsidRPr="00866AD1">
        <w:rPr>
          <w:rFonts w:cs="Arial"/>
        </w:rPr>
        <w:t xml:space="preserve"> following any specification, statement of work or instruction in the Contract or using, keeping or disposing of any item given by the </w:t>
      </w:r>
      <w:r w:rsidR="00480222" w:rsidRPr="00866AD1">
        <w:rPr>
          <w:rFonts w:cs="Arial"/>
          <w:i/>
        </w:rPr>
        <w:t>Client</w:t>
      </w:r>
      <w:r w:rsidRPr="00866AD1">
        <w:rPr>
          <w:rFonts w:cs="Arial"/>
        </w:rPr>
        <w:t xml:space="preserve"> for the purpose of the Contract in accordance with the Contract.</w:t>
      </w:r>
    </w:p>
    <w:p w14:paraId="7BA1C5A0" w14:textId="09E51C61" w:rsidR="005F1476" w:rsidRPr="00866AD1" w:rsidRDefault="005F1476" w:rsidP="00D63696">
      <w:pPr>
        <w:autoSpaceDE w:val="0"/>
        <w:autoSpaceDN w:val="0"/>
        <w:adjustRightInd w:val="0"/>
        <w:ind w:right="237"/>
        <w:rPr>
          <w:rFonts w:cs="Arial"/>
          <w:b/>
          <w:bCs/>
        </w:rPr>
      </w:pPr>
      <w:r w:rsidRPr="00866AD1">
        <w:rPr>
          <w:rFonts w:cs="Arial"/>
          <w:b/>
          <w:bCs/>
        </w:rPr>
        <w:t xml:space="preserve">Royalties and Other Licence Fees </w:t>
      </w:r>
    </w:p>
    <w:p w14:paraId="3B8CF9A4" w14:textId="50A1894B" w:rsidR="00D63696" w:rsidRPr="00866AD1" w:rsidRDefault="005F1476" w:rsidP="00D63696">
      <w:pPr>
        <w:pStyle w:val="MRHeading2"/>
        <w:ind w:right="237"/>
        <w:rPr>
          <w:rFonts w:cs="Arial"/>
        </w:rPr>
      </w:pPr>
      <w:bookmarkStart w:id="69" w:name="_Ref64046780"/>
      <w:r w:rsidRPr="00866AD1">
        <w:rPr>
          <w:rFonts w:cs="Arial"/>
        </w:rPr>
        <w:t xml:space="preserve">The </w:t>
      </w:r>
      <w:r w:rsidR="00BD0196" w:rsidRPr="00BD0196">
        <w:rPr>
          <w:rFonts w:cs="Arial"/>
          <w:i/>
        </w:rPr>
        <w:t>Contractor</w:t>
      </w:r>
      <w:r w:rsidRPr="00866AD1">
        <w:rPr>
          <w:rFonts w:cs="Arial"/>
        </w:rPr>
        <w:t xml:space="preserve"> shall not be entitled to any reimbursement of any royalty, licence fee or similar expense incurred in respect of anything to be done under the Contract, where:</w:t>
      </w:r>
      <w:bookmarkEnd w:id="69"/>
      <w:r w:rsidR="00D63696" w:rsidRPr="00866AD1">
        <w:rPr>
          <w:rFonts w:cs="Arial"/>
        </w:rPr>
        <w:t xml:space="preserve"> </w:t>
      </w:r>
    </w:p>
    <w:p w14:paraId="4CA0B1BA" w14:textId="7A477671" w:rsidR="00D63696" w:rsidRPr="00866AD1" w:rsidRDefault="00D63696" w:rsidP="00281A78">
      <w:pPr>
        <w:pStyle w:val="MRHeading3"/>
        <w:numPr>
          <w:ilvl w:val="0"/>
          <w:numId w:val="63"/>
        </w:numPr>
        <w:rPr>
          <w:rFonts w:cs="Arial"/>
        </w:rPr>
      </w:pPr>
      <w:r w:rsidRPr="00866AD1">
        <w:rPr>
          <w:rFonts w:cs="Arial"/>
        </w:rPr>
        <w:t>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w:t>
      </w:r>
    </w:p>
    <w:p w14:paraId="2297B594" w14:textId="62DD6C17" w:rsidR="00D63696" w:rsidRPr="00866AD1" w:rsidRDefault="00D63696" w:rsidP="00281A78">
      <w:pPr>
        <w:pStyle w:val="MRHeading3"/>
        <w:numPr>
          <w:ilvl w:val="0"/>
          <w:numId w:val="62"/>
        </w:numPr>
        <w:rPr>
          <w:rFonts w:cs="Arial"/>
        </w:rPr>
      </w:pPr>
      <w:r w:rsidRPr="00866AD1">
        <w:rPr>
          <w:rFonts w:cs="Arial"/>
        </w:rPr>
        <w:t xml:space="preserve">any obligation to make payments for intellectual property has not been promptly notified to the </w:t>
      </w:r>
      <w:r w:rsidR="00480222" w:rsidRPr="00866AD1">
        <w:rPr>
          <w:rFonts w:cs="Arial"/>
          <w:i/>
        </w:rPr>
        <w:t>Client</w:t>
      </w:r>
      <w:r w:rsidRPr="00866AD1">
        <w:rPr>
          <w:rFonts w:cs="Arial"/>
        </w:rPr>
        <w:t xml:space="preserve"> under </w:t>
      </w:r>
      <w:r w:rsidR="00480222" w:rsidRPr="00866AD1">
        <w:rPr>
          <w:rFonts w:cs="Arial"/>
        </w:rPr>
        <w:t>Clause</w:t>
      </w:r>
      <w:r w:rsidRPr="00866AD1">
        <w:rPr>
          <w:rFonts w:cs="Arial"/>
        </w:rPr>
        <w:t xml:space="preserve"> </w:t>
      </w:r>
      <w:r w:rsidR="003E0F9F">
        <w:rPr>
          <w:rFonts w:cs="Arial"/>
          <w:highlight w:val="magenta"/>
        </w:rPr>
        <w:fldChar w:fldCharType="begin"/>
      </w:r>
      <w:r w:rsidR="003E0F9F">
        <w:rPr>
          <w:rFonts w:cs="Arial"/>
        </w:rPr>
        <w:instrText xml:space="preserve"> REF _Ref64046615 \r \h </w:instrText>
      </w:r>
      <w:r w:rsidR="003E0F9F">
        <w:rPr>
          <w:rFonts w:cs="Arial"/>
          <w:highlight w:val="magenta"/>
        </w:rPr>
      </w:r>
      <w:r w:rsidR="003E0F9F">
        <w:rPr>
          <w:rFonts w:cs="Arial"/>
          <w:highlight w:val="magenta"/>
        </w:rPr>
        <w:fldChar w:fldCharType="separate"/>
      </w:r>
      <w:r w:rsidR="002244D4">
        <w:rPr>
          <w:rFonts w:cs="Arial"/>
        </w:rPr>
        <w:t>18.5</w:t>
      </w:r>
      <w:r w:rsidR="003E0F9F">
        <w:rPr>
          <w:rFonts w:cs="Arial"/>
          <w:highlight w:val="magenta"/>
        </w:rPr>
        <w:fldChar w:fldCharType="end"/>
      </w:r>
      <w:r w:rsidRPr="00866AD1">
        <w:rPr>
          <w:rFonts w:cs="Arial"/>
        </w:rPr>
        <w:t xml:space="preserve"> of this </w:t>
      </w:r>
      <w:r w:rsidR="00480222" w:rsidRPr="00866AD1">
        <w:rPr>
          <w:rFonts w:cs="Arial"/>
        </w:rPr>
        <w:t>Clause</w:t>
      </w:r>
      <w:r w:rsidRPr="00866AD1">
        <w:rPr>
          <w:rFonts w:cs="Arial"/>
        </w:rPr>
        <w:t>.</w:t>
      </w:r>
    </w:p>
    <w:p w14:paraId="15FC369A" w14:textId="4DC87C9B" w:rsidR="00D63696" w:rsidRPr="00866AD1" w:rsidRDefault="00D63696" w:rsidP="00D63696">
      <w:pPr>
        <w:pStyle w:val="MRHeading2"/>
        <w:ind w:right="237"/>
        <w:rPr>
          <w:rFonts w:cs="Arial"/>
        </w:rPr>
      </w:pPr>
      <w:bookmarkStart w:id="70" w:name="_Ref64046787"/>
      <w:r w:rsidRPr="00866AD1">
        <w:rPr>
          <w:rFonts w:cs="Arial"/>
        </w:rPr>
        <w:t xml:space="preserve">Where an authorisation is given by the </w:t>
      </w:r>
      <w:r w:rsidR="00480222" w:rsidRPr="00866AD1">
        <w:rPr>
          <w:rFonts w:cs="Arial"/>
          <w:i/>
        </w:rPr>
        <w:t>Client</w:t>
      </w:r>
      <w:r w:rsidRPr="00866AD1">
        <w:rPr>
          <w:rFonts w:cs="Arial"/>
        </w:rPr>
        <w:t xml:space="preserve"> under </w:t>
      </w:r>
      <w:r w:rsidR="00480222" w:rsidRPr="003E0F9F">
        <w:rPr>
          <w:rFonts w:cs="Arial"/>
        </w:rPr>
        <w:t>Clause</w:t>
      </w:r>
      <w:r w:rsidRPr="003E0F9F">
        <w:rPr>
          <w:rFonts w:cs="Arial"/>
        </w:rPr>
        <w:t xml:space="preserve"> </w:t>
      </w:r>
      <w:r w:rsidR="003E0F9F">
        <w:rPr>
          <w:rFonts w:cs="Arial"/>
        </w:rPr>
        <w:fldChar w:fldCharType="begin"/>
      </w:r>
      <w:r w:rsidR="003E0F9F">
        <w:rPr>
          <w:rFonts w:cs="Arial"/>
        </w:rPr>
        <w:instrText xml:space="preserve"> REF _Ref64046652 \r \h </w:instrText>
      </w:r>
      <w:r w:rsidR="003E0F9F">
        <w:rPr>
          <w:rFonts w:cs="Arial"/>
        </w:rPr>
      </w:r>
      <w:r w:rsidR="003E0F9F">
        <w:rPr>
          <w:rFonts w:cs="Arial"/>
        </w:rPr>
        <w:fldChar w:fldCharType="separate"/>
      </w:r>
      <w:r w:rsidR="002244D4">
        <w:rPr>
          <w:rFonts w:cs="Arial"/>
        </w:rPr>
        <w:t>18.20</w:t>
      </w:r>
      <w:r w:rsidR="003E0F9F">
        <w:rPr>
          <w:rFonts w:cs="Arial"/>
        </w:rPr>
        <w:fldChar w:fldCharType="end"/>
      </w:r>
      <w:r w:rsidRPr="003E0F9F">
        <w:rPr>
          <w:rFonts w:cs="Arial"/>
        </w:rPr>
        <w:t xml:space="preserve">, </w:t>
      </w:r>
      <w:r w:rsidR="00480222" w:rsidRPr="003E0F9F">
        <w:rPr>
          <w:rFonts w:cs="Arial"/>
        </w:rPr>
        <w:t>Clause</w:t>
      </w:r>
      <w:r w:rsidRPr="003E0F9F">
        <w:rPr>
          <w:rFonts w:cs="Arial"/>
        </w:rPr>
        <w:t xml:space="preserve"> </w:t>
      </w:r>
      <w:r w:rsidR="003E0F9F">
        <w:rPr>
          <w:rFonts w:cs="Arial"/>
        </w:rPr>
        <w:fldChar w:fldCharType="begin"/>
      </w:r>
      <w:r w:rsidR="003E0F9F">
        <w:rPr>
          <w:rFonts w:cs="Arial"/>
        </w:rPr>
        <w:instrText xml:space="preserve"> REF _Ref64046660 \r \h </w:instrText>
      </w:r>
      <w:r w:rsidR="003E0F9F">
        <w:rPr>
          <w:rFonts w:cs="Arial"/>
        </w:rPr>
      </w:r>
      <w:r w:rsidR="003E0F9F">
        <w:rPr>
          <w:rFonts w:cs="Arial"/>
        </w:rPr>
        <w:fldChar w:fldCharType="separate"/>
      </w:r>
      <w:r w:rsidR="002244D4">
        <w:rPr>
          <w:rFonts w:cs="Arial"/>
        </w:rPr>
        <w:t>18.21</w:t>
      </w:r>
      <w:r w:rsidR="003E0F9F">
        <w:rPr>
          <w:rFonts w:cs="Arial"/>
        </w:rPr>
        <w:fldChar w:fldCharType="end"/>
      </w:r>
      <w:r w:rsidRPr="003E0F9F">
        <w:rPr>
          <w:rFonts w:cs="Arial"/>
        </w:rPr>
        <w:t xml:space="preserve"> or </w:t>
      </w:r>
      <w:r w:rsidR="003E0F9F">
        <w:rPr>
          <w:rFonts w:cs="Arial"/>
        </w:rPr>
        <w:fldChar w:fldCharType="begin"/>
      </w:r>
      <w:r w:rsidR="003E0F9F">
        <w:rPr>
          <w:rFonts w:cs="Arial"/>
        </w:rPr>
        <w:instrText xml:space="preserve"> REF _Ref64046668 \r \h </w:instrText>
      </w:r>
      <w:r w:rsidR="003E0F9F">
        <w:rPr>
          <w:rFonts w:cs="Arial"/>
        </w:rPr>
      </w:r>
      <w:r w:rsidR="003E0F9F">
        <w:rPr>
          <w:rFonts w:cs="Arial"/>
        </w:rPr>
        <w:fldChar w:fldCharType="separate"/>
      </w:r>
      <w:r w:rsidR="002244D4">
        <w:rPr>
          <w:rFonts w:cs="Arial"/>
        </w:rPr>
        <w:t>18.22</w:t>
      </w:r>
      <w:r w:rsidR="003E0F9F">
        <w:rPr>
          <w:rFonts w:cs="Arial"/>
        </w:rPr>
        <w:fldChar w:fldCharType="end"/>
      </w:r>
      <w:r w:rsidRPr="00866AD1">
        <w:rPr>
          <w:rFonts w:cs="Arial"/>
        </w:rPr>
        <w:t xml:space="preserve">, to the extent permitted by Section 57 of the Patents Act 1977, Section 12 of the Registered Designs Act 1949 or Section 240 of the Copyright, Designs and Patents Act 1988, the </w:t>
      </w:r>
      <w:r w:rsidR="00BD0196" w:rsidRPr="00BD0196">
        <w:rPr>
          <w:rFonts w:cs="Arial"/>
          <w:i/>
        </w:rPr>
        <w:t>Contractor</w:t>
      </w:r>
      <w:r w:rsidRPr="00866AD1">
        <w:rPr>
          <w:rFonts w:cs="Arial"/>
        </w:rPr>
        <w:t xml:space="preserve"> shall also be:</w:t>
      </w:r>
      <w:bookmarkEnd w:id="70"/>
    </w:p>
    <w:p w14:paraId="57BE5E59" w14:textId="2476D54E" w:rsidR="00D63696" w:rsidRPr="00866AD1" w:rsidRDefault="00D63696" w:rsidP="00281A78">
      <w:pPr>
        <w:pStyle w:val="MRHeading3"/>
        <w:numPr>
          <w:ilvl w:val="0"/>
          <w:numId w:val="64"/>
        </w:numPr>
        <w:rPr>
          <w:rFonts w:cs="Arial"/>
        </w:rPr>
      </w:pPr>
      <w:r w:rsidRPr="00866AD1">
        <w:rPr>
          <w:rFonts w:cs="Arial"/>
        </w:rPr>
        <w:t xml:space="preserve">released from payment whether by way of royalties, licence fees or similar expenses in respect of the </w:t>
      </w:r>
      <w:r w:rsidR="00BD0196" w:rsidRPr="00BD0196">
        <w:rPr>
          <w:rFonts w:cs="Arial"/>
          <w:i/>
        </w:rPr>
        <w:t>Contractor</w:t>
      </w:r>
      <w:r w:rsidRPr="00866AD1">
        <w:rPr>
          <w:rFonts w:cs="Arial"/>
        </w:rPr>
        <w:t>'s use of the relevant invention or design, or the use of any relevant model, document or information for the purpose of performing the Contract, and</w:t>
      </w:r>
    </w:p>
    <w:p w14:paraId="23803279" w14:textId="77777777" w:rsidR="00D63696" w:rsidRPr="00866AD1" w:rsidRDefault="00D63696" w:rsidP="00281A78">
      <w:pPr>
        <w:pStyle w:val="MRHeading3"/>
        <w:numPr>
          <w:ilvl w:val="0"/>
          <w:numId w:val="62"/>
        </w:numPr>
        <w:rPr>
          <w:rFonts w:cs="Arial"/>
        </w:rPr>
      </w:pPr>
      <w:r w:rsidRPr="00866AD1">
        <w:rPr>
          <w:rFonts w:cs="Arial"/>
        </w:rPr>
        <w:lastRenderedPageBreak/>
        <w:t xml:space="preserve">authorised to use any model, document or information relating to any such invention or design which may be required for that purpose. </w:t>
      </w:r>
    </w:p>
    <w:p w14:paraId="6F9850E1" w14:textId="2604DC32" w:rsidR="00D63696" w:rsidRPr="00866AD1" w:rsidRDefault="00D63696" w:rsidP="00D63696">
      <w:pPr>
        <w:autoSpaceDE w:val="0"/>
        <w:autoSpaceDN w:val="0"/>
        <w:adjustRightInd w:val="0"/>
        <w:ind w:right="237"/>
        <w:rPr>
          <w:rFonts w:cs="Arial"/>
        </w:rPr>
      </w:pPr>
      <w:r w:rsidRPr="00866AD1">
        <w:rPr>
          <w:rFonts w:cs="Arial"/>
          <w:b/>
          <w:bCs/>
        </w:rPr>
        <w:t xml:space="preserve">Copyright, Design Rights etc. </w:t>
      </w:r>
    </w:p>
    <w:p w14:paraId="5523D90C" w14:textId="097851A5" w:rsidR="00D63696" w:rsidRPr="00866AD1" w:rsidRDefault="00D63696" w:rsidP="00D63696">
      <w:pPr>
        <w:pStyle w:val="MRHeading2"/>
        <w:ind w:right="237"/>
        <w:rPr>
          <w:rFonts w:cs="Arial"/>
        </w:rPr>
      </w:pPr>
      <w:r w:rsidRPr="00866AD1">
        <w:rPr>
          <w:rFonts w:cs="Arial"/>
        </w:rPr>
        <w:t xml:space="preserve">The </w:t>
      </w:r>
      <w:r w:rsidR="00BD0196" w:rsidRPr="00BD0196">
        <w:rPr>
          <w:rFonts w:cs="Arial"/>
          <w:i/>
        </w:rPr>
        <w:t>Contractor</w:t>
      </w:r>
      <w:r w:rsidRPr="00866AD1">
        <w:rPr>
          <w:rFonts w:cs="Arial"/>
        </w:rPr>
        <w:t xml:space="preserve"> shall assume all liability and indemnify the </w:t>
      </w:r>
      <w:r w:rsidR="00480222" w:rsidRPr="00866AD1">
        <w:rPr>
          <w:rFonts w:cs="Arial"/>
          <w:i/>
        </w:rPr>
        <w:t>Client</w:t>
      </w:r>
      <w:r w:rsidRPr="00866AD1">
        <w:rPr>
          <w:rFonts w:cs="Arial"/>
        </w:rPr>
        <w:t xml:space="preserve"> and its officers, agents and employees against liability, including costs as a result of:</w:t>
      </w:r>
    </w:p>
    <w:p w14:paraId="3C21774D" w14:textId="3E2EBA24" w:rsidR="00D63696" w:rsidRPr="00866AD1" w:rsidRDefault="00D63696" w:rsidP="00281A78">
      <w:pPr>
        <w:pStyle w:val="MRHeading3"/>
        <w:numPr>
          <w:ilvl w:val="0"/>
          <w:numId w:val="65"/>
        </w:numPr>
        <w:rPr>
          <w:rFonts w:cs="Arial"/>
        </w:rPr>
      </w:pPr>
      <w:r w:rsidRPr="00866AD1">
        <w:rPr>
          <w:rFonts w:cs="Arial"/>
        </w:rPr>
        <w:t xml:space="preserve">infringement or alleged infringement by the </w:t>
      </w:r>
      <w:r w:rsidR="00BD0196" w:rsidRPr="00BD0196">
        <w:rPr>
          <w:rFonts w:cs="Arial"/>
          <w:i/>
        </w:rPr>
        <w:t>Contractor</w:t>
      </w:r>
      <w:r w:rsidRPr="00866AD1">
        <w:rPr>
          <w:rFonts w:cs="Arial"/>
        </w:rPr>
        <w:t xml:space="preserve"> or his suppliers of any copyright, database right, design right or the like protection in any part of the world in respect of any item to be supplied under the </w:t>
      </w:r>
      <w:r w:rsidR="009F7F33" w:rsidRPr="00866AD1">
        <w:t>Framework Agreement</w:t>
      </w:r>
      <w:r w:rsidR="009F7F33" w:rsidRPr="00866AD1">
        <w:rPr>
          <w:rFonts w:cs="Arial"/>
        </w:rPr>
        <w:t xml:space="preserve"> or Works Contract </w:t>
      </w:r>
      <w:r w:rsidRPr="00866AD1">
        <w:rPr>
          <w:rFonts w:cs="Arial"/>
        </w:rPr>
        <w:t xml:space="preserve">or otherwise in the performance of the </w:t>
      </w:r>
      <w:r w:rsidR="009F7F33" w:rsidRPr="00866AD1">
        <w:t>Framework Agreement</w:t>
      </w:r>
      <w:r w:rsidR="009F7F33" w:rsidRPr="00866AD1">
        <w:rPr>
          <w:rFonts w:cs="Arial"/>
        </w:rPr>
        <w:t xml:space="preserve"> or Works Contract</w:t>
      </w:r>
      <w:r w:rsidRPr="00866AD1">
        <w:rPr>
          <w:rFonts w:cs="Arial"/>
        </w:rPr>
        <w:t xml:space="preserve">; </w:t>
      </w:r>
    </w:p>
    <w:p w14:paraId="6AEAA3C1" w14:textId="40CFB9B3" w:rsidR="00D63696" w:rsidRPr="00866AD1" w:rsidRDefault="00D63696" w:rsidP="00281A78">
      <w:pPr>
        <w:pStyle w:val="MRHeading3"/>
        <w:numPr>
          <w:ilvl w:val="0"/>
          <w:numId w:val="62"/>
        </w:numPr>
        <w:rPr>
          <w:rFonts w:cs="Arial"/>
        </w:rPr>
      </w:pPr>
      <w:r w:rsidRPr="00866AD1">
        <w:rPr>
          <w:rFonts w:cs="Arial"/>
        </w:rPr>
        <w:t xml:space="preserve">misuse of any confidential information, trade secret or the like by the </w:t>
      </w:r>
      <w:r w:rsidR="00BD0196" w:rsidRPr="00BD0196">
        <w:rPr>
          <w:rFonts w:cs="Arial"/>
          <w:i/>
        </w:rPr>
        <w:t>Contractor</w:t>
      </w:r>
      <w:r w:rsidRPr="00866AD1">
        <w:rPr>
          <w:rFonts w:cs="Arial"/>
        </w:rPr>
        <w:t xml:space="preserve"> in performing the </w:t>
      </w:r>
      <w:r w:rsidR="009F7F33" w:rsidRPr="00866AD1">
        <w:t>Framework Agreement</w:t>
      </w:r>
      <w:r w:rsidR="009F7F33" w:rsidRPr="00866AD1">
        <w:rPr>
          <w:rFonts w:cs="Arial"/>
        </w:rPr>
        <w:t xml:space="preserve"> or Works Contract</w:t>
      </w:r>
      <w:r w:rsidRPr="00866AD1">
        <w:rPr>
          <w:rFonts w:cs="Arial"/>
        </w:rPr>
        <w:t xml:space="preserve">; </w:t>
      </w:r>
    </w:p>
    <w:p w14:paraId="4572AB4E" w14:textId="2F9CEEC8" w:rsidR="00D63696" w:rsidRPr="00866AD1" w:rsidRDefault="00D63696" w:rsidP="00281A78">
      <w:pPr>
        <w:pStyle w:val="MRHeading3"/>
        <w:numPr>
          <w:ilvl w:val="0"/>
          <w:numId w:val="62"/>
        </w:numPr>
        <w:rPr>
          <w:rFonts w:cs="Arial"/>
        </w:rPr>
      </w:pPr>
      <w:r w:rsidRPr="00866AD1">
        <w:rPr>
          <w:rFonts w:cs="Arial"/>
        </w:rPr>
        <w:t xml:space="preserve">provision to the </w:t>
      </w:r>
      <w:r w:rsidR="00480222" w:rsidRPr="00866AD1">
        <w:rPr>
          <w:rFonts w:cs="Arial"/>
          <w:i/>
        </w:rPr>
        <w:t>Client</w:t>
      </w:r>
      <w:r w:rsidRPr="00866AD1">
        <w:rPr>
          <w:rFonts w:cs="Arial"/>
        </w:rPr>
        <w:t xml:space="preserve"> of any information or material which the </w:t>
      </w:r>
      <w:r w:rsidR="00BD0196" w:rsidRPr="00BD0196">
        <w:rPr>
          <w:rFonts w:cs="Arial"/>
          <w:i/>
        </w:rPr>
        <w:t>Contractor</w:t>
      </w:r>
      <w:r w:rsidRPr="00866AD1">
        <w:rPr>
          <w:rFonts w:cs="Arial"/>
        </w:rPr>
        <w:t xml:space="preserve"> does not have the right to provide for the purpose of the </w:t>
      </w:r>
      <w:r w:rsidR="009F7F33" w:rsidRPr="00866AD1">
        <w:t>Framework Agreement</w:t>
      </w:r>
      <w:r w:rsidR="009F7F33" w:rsidRPr="00866AD1">
        <w:rPr>
          <w:rFonts w:cs="Arial"/>
        </w:rPr>
        <w:t xml:space="preserve"> or Works Contract.</w:t>
      </w:r>
      <w:r w:rsidRPr="00866AD1">
        <w:rPr>
          <w:rFonts w:cs="Arial"/>
        </w:rPr>
        <w:t xml:space="preserve"> </w:t>
      </w:r>
    </w:p>
    <w:p w14:paraId="067562D9" w14:textId="03E13145" w:rsidR="00D63696" w:rsidRPr="00866AD1" w:rsidRDefault="009A2F2D" w:rsidP="00D63696">
      <w:pPr>
        <w:pStyle w:val="MRHeading2"/>
        <w:ind w:right="237"/>
        <w:rPr>
          <w:rFonts w:cs="Arial"/>
        </w:rPr>
      </w:pPr>
      <w:r w:rsidRPr="00866AD1">
        <w:rPr>
          <w:rFonts w:cs="Arial"/>
        </w:rPr>
        <w:t xml:space="preserve">The </w:t>
      </w:r>
      <w:r w:rsidR="00480222" w:rsidRPr="00866AD1">
        <w:rPr>
          <w:rFonts w:cs="Arial"/>
          <w:i/>
        </w:rPr>
        <w:t>Client</w:t>
      </w:r>
      <w:r w:rsidRPr="00866AD1">
        <w:rPr>
          <w:rFonts w:cs="Arial"/>
        </w:rPr>
        <w:t xml:space="preserve"> shall assume all liability and indemnify the </w:t>
      </w:r>
      <w:r w:rsidR="00BD0196" w:rsidRPr="00BD0196">
        <w:rPr>
          <w:rFonts w:cs="Arial"/>
          <w:i/>
        </w:rPr>
        <w:t>Contractor</w:t>
      </w:r>
      <w:r w:rsidRPr="00866AD1">
        <w:rPr>
          <w:rFonts w:cs="Arial"/>
        </w:rPr>
        <w:t xml:space="preserve">, its officers, agents and employees against liability, including costs as a result of: </w:t>
      </w:r>
    </w:p>
    <w:p w14:paraId="77EBBB43" w14:textId="2769D87E" w:rsidR="00D63696" w:rsidRPr="00866AD1" w:rsidRDefault="009A2F2D" w:rsidP="00281A78">
      <w:pPr>
        <w:pStyle w:val="MRHeading3"/>
        <w:numPr>
          <w:ilvl w:val="0"/>
          <w:numId w:val="66"/>
        </w:numPr>
        <w:rPr>
          <w:rFonts w:cs="Arial"/>
        </w:rPr>
      </w:pPr>
      <w:r w:rsidRPr="00866AD1">
        <w:rPr>
          <w:rFonts w:cs="Arial"/>
        </w:rPr>
        <w:t xml:space="preserve">infringement or alleged infringement by the </w:t>
      </w:r>
      <w:r w:rsidR="00BD0196" w:rsidRPr="00BD0196">
        <w:rPr>
          <w:rFonts w:cs="Arial"/>
          <w:i/>
        </w:rPr>
        <w:t>Contractor</w:t>
      </w:r>
      <w:r w:rsidRPr="00866AD1">
        <w:rPr>
          <w:rFonts w:cs="Arial"/>
        </w:rPr>
        <w:t xml:space="preserve"> or his suppliers of any copyright, database right, design right or the like protection in any part of the world in respect of any item provided by the </w:t>
      </w:r>
      <w:r w:rsidR="00BD0196" w:rsidRPr="00BD0196">
        <w:rPr>
          <w:rFonts w:cs="Arial"/>
          <w:i/>
        </w:rPr>
        <w:t>Client</w:t>
      </w:r>
      <w:r w:rsidRPr="00866AD1">
        <w:rPr>
          <w:rFonts w:cs="Arial"/>
        </w:rPr>
        <w:t xml:space="preserve"> for the purpose of the </w:t>
      </w:r>
      <w:r w:rsidR="009F7F33" w:rsidRPr="00866AD1">
        <w:rPr>
          <w:rFonts w:cs="Arial"/>
        </w:rPr>
        <w:t xml:space="preserve">Framework Agreement or Works Contract </w:t>
      </w:r>
      <w:r w:rsidRPr="00866AD1">
        <w:rPr>
          <w:rFonts w:cs="Arial"/>
        </w:rPr>
        <w:t xml:space="preserve"> but only to the extent that the item is used for the purpose of the </w:t>
      </w:r>
      <w:r w:rsidR="009F7F33" w:rsidRPr="00866AD1">
        <w:rPr>
          <w:rFonts w:cs="Arial"/>
        </w:rPr>
        <w:t>Framework Agreement or Works Contract</w:t>
      </w:r>
      <w:r w:rsidRPr="00866AD1">
        <w:rPr>
          <w:rFonts w:cs="Arial"/>
        </w:rPr>
        <w:t>,</w:t>
      </w:r>
    </w:p>
    <w:p w14:paraId="4B57C13A" w14:textId="143440EA" w:rsidR="009A2F2D" w:rsidRPr="00866AD1" w:rsidRDefault="009A2F2D" w:rsidP="00281A78">
      <w:pPr>
        <w:pStyle w:val="MRHeading3"/>
        <w:numPr>
          <w:ilvl w:val="0"/>
          <w:numId w:val="62"/>
        </w:numPr>
        <w:rPr>
          <w:rFonts w:cs="Arial"/>
        </w:rPr>
      </w:pPr>
      <w:r w:rsidRPr="00866AD1">
        <w:rPr>
          <w:rFonts w:cs="Arial"/>
        </w:rPr>
        <w:t xml:space="preserve">alleged misuse of any confidential information, trade secret or the like by the </w:t>
      </w:r>
      <w:r w:rsidR="00BD0196" w:rsidRPr="00BD0196">
        <w:rPr>
          <w:rFonts w:cs="Arial"/>
          <w:i/>
        </w:rPr>
        <w:t>Contractor</w:t>
      </w:r>
      <w:r w:rsidRPr="00866AD1">
        <w:rPr>
          <w:rFonts w:cs="Arial"/>
        </w:rPr>
        <w:t xml:space="preserve"> as a result of use of information provided by the </w:t>
      </w:r>
      <w:r w:rsidR="00480222" w:rsidRPr="00866AD1">
        <w:rPr>
          <w:rFonts w:cs="Arial"/>
          <w:i/>
        </w:rPr>
        <w:t>Client</w:t>
      </w:r>
      <w:r w:rsidRPr="00866AD1">
        <w:rPr>
          <w:rFonts w:cs="Arial"/>
        </w:rPr>
        <w:t xml:space="preserve"> for the purposes of the </w:t>
      </w:r>
      <w:r w:rsidR="009F7F33" w:rsidRPr="00866AD1">
        <w:t>Framework Agreement</w:t>
      </w:r>
      <w:r w:rsidRPr="00866AD1">
        <w:rPr>
          <w:rFonts w:cs="Arial"/>
        </w:rPr>
        <w:t xml:space="preserve">, but only to the extent that </w:t>
      </w:r>
      <w:r w:rsidR="004928F1">
        <w:rPr>
          <w:rFonts w:cs="Arial"/>
        </w:rPr>
        <w:t xml:space="preserve">the </w:t>
      </w:r>
      <w:r w:rsidR="00BD0196" w:rsidRPr="00BD0196">
        <w:rPr>
          <w:rFonts w:cs="Arial"/>
          <w:i/>
        </w:rPr>
        <w:t>Contractor</w:t>
      </w:r>
      <w:r w:rsidRPr="00866AD1">
        <w:rPr>
          <w:rFonts w:cs="Arial"/>
        </w:rPr>
        <w:t xml:space="preserve">’s use of that information is for the purposes intended when it was disclosed by the </w:t>
      </w:r>
      <w:r w:rsidR="00480222" w:rsidRPr="00866AD1">
        <w:rPr>
          <w:rFonts w:cs="Arial"/>
          <w:i/>
        </w:rPr>
        <w:t>Client</w:t>
      </w:r>
      <w:r w:rsidRPr="00866AD1">
        <w:rPr>
          <w:rFonts w:cs="Arial"/>
        </w:rPr>
        <w:t xml:space="preserve">. </w:t>
      </w:r>
    </w:p>
    <w:p w14:paraId="009CB9D2" w14:textId="77777777" w:rsidR="009A2F2D" w:rsidRPr="00866AD1" w:rsidRDefault="009A2F2D" w:rsidP="00D63696">
      <w:pPr>
        <w:autoSpaceDE w:val="0"/>
        <w:autoSpaceDN w:val="0"/>
        <w:adjustRightInd w:val="0"/>
        <w:spacing w:after="60"/>
        <w:ind w:right="237"/>
        <w:rPr>
          <w:rFonts w:cs="Arial"/>
          <w:b/>
        </w:rPr>
      </w:pPr>
      <w:r w:rsidRPr="00866AD1">
        <w:rPr>
          <w:rFonts w:cs="Arial"/>
          <w:b/>
          <w:bCs/>
        </w:rPr>
        <w:t xml:space="preserve">Authorisation and Indemnity - General </w:t>
      </w:r>
    </w:p>
    <w:p w14:paraId="17916869" w14:textId="37FD14C1" w:rsidR="009A2F2D" w:rsidRPr="00866AD1" w:rsidRDefault="00866AD1" w:rsidP="00377687">
      <w:pPr>
        <w:pStyle w:val="MRHeading2"/>
      </w:pPr>
      <w:bookmarkStart w:id="71" w:name="_Ref64046801"/>
      <w:r w:rsidRPr="00866AD1">
        <w:rPr>
          <w:rFonts w:cs="Arial"/>
        </w:rPr>
        <w:lastRenderedPageBreak/>
        <w:t>The above represents the total liability of each party to the other under the Framework Agreement or Works Contract in respect of any infringement or alleged infringement of Patent or other Intellectual Property Right owned by a third party.</w:t>
      </w:r>
      <w:bookmarkEnd w:id="71"/>
    </w:p>
    <w:p w14:paraId="0312090F" w14:textId="5E8E8B11" w:rsidR="00866AD1" w:rsidRPr="00866AD1" w:rsidRDefault="00866AD1" w:rsidP="00377687">
      <w:pPr>
        <w:pStyle w:val="MRHeading2"/>
      </w:pPr>
      <w:r w:rsidRPr="00866AD1">
        <w:rPr>
          <w:rFonts w:cs="Arial"/>
        </w:rPr>
        <w:t>Neither party shall be liable, one to the other, for any consequential loss or damage arising as a result, directly or indirectly, of a claim for infringement or alleged infringement of any patent or other Intellectual Property Right owned by a third party.</w:t>
      </w:r>
    </w:p>
    <w:p w14:paraId="1D7A0610" w14:textId="2E4984E5" w:rsidR="00866AD1" w:rsidRDefault="00866AD1" w:rsidP="00377687">
      <w:pPr>
        <w:pStyle w:val="MRHeading2"/>
      </w:pPr>
      <w:bookmarkStart w:id="72" w:name="_Ref64046698"/>
      <w:r w:rsidRPr="00866AD1">
        <w:rPr>
          <w:rFonts w:cs="Arial"/>
        </w:rPr>
        <w:t>A p</w:t>
      </w:r>
      <w:r w:rsidRPr="00866AD1">
        <w:t xml:space="preserve">arty against whom a claim is made or action brought, shall promptly notify the other party in writing if such claim or action appears to relate to an </w:t>
      </w:r>
      <w:r w:rsidR="006B76D6" w:rsidRPr="00866AD1">
        <w:t>infringement that</w:t>
      </w:r>
      <w:r w:rsidRPr="00866AD1">
        <w:t xml:space="preserve"> is the subject of an indemnity or authorisation given under this Clause by such other party.  The notification shall include particulars of the demands, damages and liabilities claimed or made of which the notifying party has notice.</w:t>
      </w:r>
      <w:bookmarkEnd w:id="72"/>
    </w:p>
    <w:p w14:paraId="3CCFE8FC" w14:textId="40804F08" w:rsidR="00866AD1" w:rsidRDefault="00866AD1" w:rsidP="00377687">
      <w:pPr>
        <w:pStyle w:val="MRHeading2"/>
      </w:pPr>
      <w:r w:rsidRPr="00866AD1">
        <w:t>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w:t>
      </w:r>
    </w:p>
    <w:p w14:paraId="1564B58F" w14:textId="30CB4DC6" w:rsidR="00866AD1" w:rsidRDefault="00866AD1" w:rsidP="00377687">
      <w:pPr>
        <w:pStyle w:val="MRHeading2"/>
      </w:pPr>
      <w:r w:rsidRPr="00866AD1">
        <w:rPr>
          <w:rFonts w:cs="Arial"/>
        </w:rPr>
        <w:t>Following</w:t>
      </w:r>
      <w:r w:rsidR="000665D5">
        <w:t xml:space="preserve"> a notification under </w:t>
      </w:r>
      <w:r w:rsidRPr="003E0F9F">
        <w:t xml:space="preserve">sub-Clause </w:t>
      </w:r>
      <w:r w:rsidR="003E0F9F">
        <w:fldChar w:fldCharType="begin"/>
      </w:r>
      <w:r w:rsidR="003E0F9F">
        <w:instrText xml:space="preserve"> REF _Ref64046698 \r \h </w:instrText>
      </w:r>
      <w:r w:rsidR="003E0F9F">
        <w:fldChar w:fldCharType="separate"/>
      </w:r>
      <w:r w:rsidR="002244D4">
        <w:t>18.31</w:t>
      </w:r>
      <w:r w:rsidR="003E0F9F">
        <w:fldChar w:fldCharType="end"/>
      </w:r>
      <w:r w:rsidRPr="003E0F9F">
        <w:t>,</w:t>
      </w:r>
      <w:r w:rsidRPr="00866AD1">
        <w:t xml:space="preserve"> the party notified shall advise the other party in writing within 30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w:t>
      </w:r>
    </w:p>
    <w:p w14:paraId="2AE71274" w14:textId="30556846" w:rsidR="00866AD1" w:rsidRPr="00866AD1" w:rsidRDefault="00866AD1" w:rsidP="00377687">
      <w:pPr>
        <w:pStyle w:val="MRHeading2"/>
      </w:pPr>
      <w:r w:rsidRPr="00866AD1">
        <w:rPr>
          <w:rFonts w:cs="Arial"/>
        </w:rPr>
        <w:t>The party conducting negotiations for the settlement of a claim or any related litigation shall, if requested, keep the other party fully informed of the conduct and progress of such negotiations.</w:t>
      </w:r>
    </w:p>
    <w:p w14:paraId="578E0D0F" w14:textId="02331ED8" w:rsidR="00866AD1" w:rsidRDefault="00866AD1" w:rsidP="00377687">
      <w:pPr>
        <w:pStyle w:val="MRHeading2"/>
      </w:pPr>
      <w:r w:rsidRPr="00866AD1">
        <w:t xml:space="preserve">If at any time a claim or allegation of infringement arises in respect of copyright, database right, design right or breach of confidence as a result of the provision of any item by the </w:t>
      </w:r>
      <w:r w:rsidR="00BD0196" w:rsidRPr="00BD0196">
        <w:rPr>
          <w:i/>
        </w:rPr>
        <w:t>Contractor</w:t>
      </w:r>
      <w:r w:rsidRPr="00866AD1">
        <w:t xml:space="preserve"> to the </w:t>
      </w:r>
      <w:r w:rsidRPr="00866AD1">
        <w:rPr>
          <w:i/>
        </w:rPr>
        <w:t>Client</w:t>
      </w:r>
      <w:r w:rsidRPr="00866AD1">
        <w:t xml:space="preserve">, the </w:t>
      </w:r>
      <w:r w:rsidR="00BD0196" w:rsidRPr="00BD0196">
        <w:rPr>
          <w:i/>
        </w:rPr>
        <w:t>Contractor</w:t>
      </w:r>
      <w:r w:rsidRPr="00866AD1">
        <w:t xml:space="preserve"> may at its own expense replace the item with an item of equivalent functionality and performance so as to avoid infringement or breach.</w:t>
      </w:r>
    </w:p>
    <w:p w14:paraId="6568BE17" w14:textId="0FF3E74B" w:rsidR="009A2F2D" w:rsidRPr="00866AD1" w:rsidRDefault="00866AD1" w:rsidP="00866AD1">
      <w:pPr>
        <w:pStyle w:val="MRHeading2"/>
      </w:pPr>
      <w:r w:rsidRPr="00866AD1">
        <w:rPr>
          <w:rFonts w:cs="Arial"/>
        </w:rPr>
        <w:t>The</w:t>
      </w:r>
      <w:r w:rsidRPr="00866AD1">
        <w:t xml:space="preserve"> Parties will co-operate with one another to mitigate any claim or damage which may arise from use of third party intellectual property rights.</w:t>
      </w:r>
    </w:p>
    <w:p w14:paraId="1304403C" w14:textId="77777777" w:rsidR="009A2F2D" w:rsidRPr="00866AD1" w:rsidRDefault="009A2F2D" w:rsidP="00D63696">
      <w:pPr>
        <w:autoSpaceDE w:val="0"/>
        <w:autoSpaceDN w:val="0"/>
        <w:adjustRightInd w:val="0"/>
        <w:ind w:right="237"/>
        <w:rPr>
          <w:rFonts w:cs="Arial"/>
          <w:b/>
          <w:bCs/>
        </w:rPr>
      </w:pPr>
      <w:r w:rsidRPr="00866AD1">
        <w:rPr>
          <w:rFonts w:cs="Arial"/>
          <w:b/>
          <w:bCs/>
        </w:rPr>
        <w:lastRenderedPageBreak/>
        <w:t xml:space="preserve">Subcontracts </w:t>
      </w:r>
    </w:p>
    <w:p w14:paraId="7A36EEB9" w14:textId="1E220A28" w:rsidR="009A2F2D" w:rsidRPr="00866AD1" w:rsidRDefault="009A2F2D" w:rsidP="00377687">
      <w:pPr>
        <w:pStyle w:val="MRHeading2"/>
      </w:pPr>
      <w:r w:rsidRPr="00866AD1">
        <w:t xml:space="preserve">The </w:t>
      </w:r>
      <w:r w:rsidR="00BD0196" w:rsidRPr="00BD0196">
        <w:rPr>
          <w:i/>
        </w:rPr>
        <w:t>Contractor</w:t>
      </w:r>
      <w:r w:rsidR="006E542A" w:rsidRPr="00866AD1">
        <w:t xml:space="preserve"> shall secure from any </w:t>
      </w:r>
      <w:r w:rsidR="00FF1C59">
        <w:t>Subcontractor</w:t>
      </w:r>
      <w:r w:rsidRPr="00866AD1">
        <w:t xml:space="preserve">, the prompt notification to the </w:t>
      </w:r>
      <w:r w:rsidR="00480222" w:rsidRPr="00866AD1">
        <w:rPr>
          <w:i/>
        </w:rPr>
        <w:t>Client</w:t>
      </w:r>
      <w:r w:rsidRPr="00866AD1">
        <w:t xml:space="preserve"> of the information required by </w:t>
      </w:r>
      <w:r w:rsidR="00480222" w:rsidRPr="003E0F9F">
        <w:t>Clause</w:t>
      </w:r>
      <w:r w:rsidRPr="003E0F9F">
        <w:t xml:space="preserve"> </w:t>
      </w:r>
      <w:r w:rsidR="003E0F9F">
        <w:fldChar w:fldCharType="begin"/>
      </w:r>
      <w:r w:rsidR="003E0F9F">
        <w:instrText xml:space="preserve"> REF _Ref64046739 \r \h </w:instrText>
      </w:r>
      <w:r w:rsidR="003E0F9F">
        <w:fldChar w:fldCharType="separate"/>
      </w:r>
      <w:r w:rsidR="002244D4">
        <w:t>18.15</w:t>
      </w:r>
      <w:r w:rsidR="003E0F9F">
        <w:fldChar w:fldCharType="end"/>
      </w:r>
      <w:r w:rsidR="003E0F9F" w:rsidRPr="003E0F9F">
        <w:rPr>
          <w:highlight w:val="lightGray"/>
        </w:rPr>
        <w:t>(a)</w:t>
      </w:r>
      <w:r w:rsidRPr="00866AD1">
        <w:t xml:space="preserve"> of this </w:t>
      </w:r>
      <w:r w:rsidR="00480222" w:rsidRPr="00866AD1">
        <w:t>Clause</w:t>
      </w:r>
      <w:r w:rsidR="00713646" w:rsidRPr="00866AD1">
        <w:t xml:space="preserve">.  </w:t>
      </w:r>
      <w:r w:rsidRPr="00866AD1">
        <w:t xml:space="preserve">On receipt of any such notification the </w:t>
      </w:r>
      <w:r w:rsidR="00480222" w:rsidRPr="00866AD1">
        <w:rPr>
          <w:i/>
        </w:rPr>
        <w:t>Client</w:t>
      </w:r>
      <w:r w:rsidRPr="00866AD1">
        <w:t xml:space="preserve"> will issue a written authorisation to the </w:t>
      </w:r>
      <w:r w:rsidR="00FF1C59">
        <w:t>Subcontractor</w:t>
      </w:r>
      <w:r w:rsidRPr="00866AD1">
        <w:t xml:space="preserve"> in accordance with </w:t>
      </w:r>
      <w:r w:rsidR="00480222" w:rsidRPr="003E0F9F">
        <w:t>Clause</w:t>
      </w:r>
      <w:r w:rsidRPr="003E0F9F">
        <w:t xml:space="preserve"> </w:t>
      </w:r>
      <w:r w:rsidR="003E0F9F">
        <w:fldChar w:fldCharType="begin"/>
      </w:r>
      <w:r w:rsidR="003E0F9F">
        <w:instrText xml:space="preserve"> REF _Ref64046668 \r \h </w:instrText>
      </w:r>
      <w:r w:rsidR="003E0F9F">
        <w:fldChar w:fldCharType="separate"/>
      </w:r>
      <w:r w:rsidR="002244D4">
        <w:t>18.22</w:t>
      </w:r>
      <w:r w:rsidR="003E0F9F">
        <w:fldChar w:fldCharType="end"/>
      </w:r>
      <w:r w:rsidRPr="00866AD1">
        <w:t xml:space="preserve"> of this </w:t>
      </w:r>
      <w:r w:rsidR="00480222" w:rsidRPr="00866AD1">
        <w:t>Clause</w:t>
      </w:r>
      <w:r w:rsidR="00713646" w:rsidRPr="00866AD1">
        <w:t xml:space="preserve">.  </w:t>
      </w:r>
      <w:r w:rsidRPr="00866AD1">
        <w:t xml:space="preserve">Any such authorisation will be subject always to </w:t>
      </w:r>
      <w:r w:rsidR="00480222" w:rsidRPr="003E0F9F">
        <w:t>Clause</w:t>
      </w:r>
      <w:r w:rsidRPr="003E0F9F">
        <w:t xml:space="preserve">s </w:t>
      </w:r>
      <w:r w:rsidR="003E0F9F">
        <w:fldChar w:fldCharType="begin"/>
      </w:r>
      <w:r w:rsidR="003E0F9F">
        <w:instrText xml:space="preserve"> REF _Ref64046780 \r \h </w:instrText>
      </w:r>
      <w:r w:rsidR="003E0F9F">
        <w:fldChar w:fldCharType="separate"/>
      </w:r>
      <w:r w:rsidR="002244D4">
        <w:t>18.25</w:t>
      </w:r>
      <w:r w:rsidR="003E0F9F">
        <w:fldChar w:fldCharType="end"/>
      </w:r>
      <w:r w:rsidRPr="003E0F9F">
        <w:t xml:space="preserve">, </w:t>
      </w:r>
      <w:r w:rsidR="003E0F9F">
        <w:fldChar w:fldCharType="begin"/>
      </w:r>
      <w:r w:rsidR="003E0F9F">
        <w:instrText xml:space="preserve"> REF _Ref64046787 \r \h </w:instrText>
      </w:r>
      <w:r w:rsidR="003E0F9F">
        <w:fldChar w:fldCharType="separate"/>
      </w:r>
      <w:r w:rsidR="002244D4">
        <w:t>18.26</w:t>
      </w:r>
      <w:r w:rsidR="003E0F9F">
        <w:fldChar w:fldCharType="end"/>
      </w:r>
      <w:r w:rsidRPr="003E0F9F">
        <w:t xml:space="preserve"> and </w:t>
      </w:r>
      <w:r w:rsidR="003E0F9F">
        <w:fldChar w:fldCharType="begin"/>
      </w:r>
      <w:r w:rsidR="003E0F9F">
        <w:instrText xml:space="preserve"> REF _Ref64046801 \r \h </w:instrText>
      </w:r>
      <w:r w:rsidR="003E0F9F">
        <w:fldChar w:fldCharType="separate"/>
      </w:r>
      <w:r w:rsidR="002244D4">
        <w:t>18.29</w:t>
      </w:r>
      <w:r w:rsidR="003E0F9F">
        <w:fldChar w:fldCharType="end"/>
      </w:r>
      <w:r w:rsidRPr="00866AD1">
        <w:t xml:space="preserve"> as though the </w:t>
      </w:r>
      <w:r w:rsidR="00FF1C59">
        <w:t>Subcontractor</w:t>
      </w:r>
      <w:r w:rsidRPr="00866AD1">
        <w:t xml:space="preserve"> was the </w:t>
      </w:r>
      <w:r w:rsidR="00480222" w:rsidRPr="00866AD1">
        <w:rPr>
          <w:i/>
        </w:rPr>
        <w:t>Contractor</w:t>
      </w:r>
      <w:r w:rsidR="00713646" w:rsidRPr="00866AD1">
        <w:t xml:space="preserve">.  </w:t>
      </w:r>
      <w:r w:rsidRPr="00866AD1">
        <w:t xml:space="preserve">If any claim or action relevant to such authorisation arises, it shall be promptly notified to the </w:t>
      </w:r>
      <w:r w:rsidR="00480222" w:rsidRPr="00866AD1">
        <w:rPr>
          <w:i/>
        </w:rPr>
        <w:t>Client</w:t>
      </w:r>
      <w:r w:rsidR="00713646" w:rsidRPr="00866AD1">
        <w:t xml:space="preserve">.  </w:t>
      </w:r>
      <w:r w:rsidRPr="00866AD1">
        <w:t xml:space="preserve">The </w:t>
      </w:r>
      <w:r w:rsidR="00480222" w:rsidRPr="00866AD1">
        <w:rPr>
          <w:i/>
        </w:rPr>
        <w:t>Contractor</w:t>
      </w:r>
      <w:r w:rsidRPr="00866AD1">
        <w:t xml:space="preserve"> is not authorised to enter into any substantive correspondence in such matter nor in any way to act on behalf of the </w:t>
      </w:r>
      <w:r w:rsidR="00480222" w:rsidRPr="00866AD1">
        <w:rPr>
          <w:i/>
        </w:rPr>
        <w:t>Client</w:t>
      </w:r>
      <w:r w:rsidRPr="00866AD1">
        <w:t xml:space="preserve"> in such claim or action</w:t>
      </w:r>
      <w:r w:rsidR="00713646" w:rsidRPr="00866AD1">
        <w:t xml:space="preserve">.  </w:t>
      </w:r>
      <w:r w:rsidRPr="00866AD1">
        <w:t xml:space="preserve">Any arrangement between the </w:t>
      </w:r>
      <w:r w:rsidR="00480222" w:rsidRPr="00866AD1">
        <w:rPr>
          <w:i/>
        </w:rPr>
        <w:t>Contractor</w:t>
      </w:r>
      <w:r w:rsidRPr="00866AD1">
        <w:t xml:space="preserve"> and </w:t>
      </w:r>
      <w:r w:rsidR="00FF1C59">
        <w:t>Subcontractor</w:t>
      </w:r>
      <w:r w:rsidRPr="00866AD1">
        <w:t xml:space="preserve"> to enable the </w:t>
      </w:r>
      <w:r w:rsidR="00480222" w:rsidRPr="00866AD1">
        <w:rPr>
          <w:i/>
        </w:rPr>
        <w:t>Contractor</w:t>
      </w:r>
      <w:r w:rsidRPr="00866AD1">
        <w:t xml:space="preserve"> to underwrite his indemnities to the </w:t>
      </w:r>
      <w:r w:rsidR="00480222" w:rsidRPr="00866AD1">
        <w:rPr>
          <w:i/>
        </w:rPr>
        <w:t>Client</w:t>
      </w:r>
      <w:r w:rsidRPr="00866AD1">
        <w:t xml:space="preserve"> under this </w:t>
      </w:r>
      <w:r w:rsidR="00480222" w:rsidRPr="00866AD1">
        <w:t>Clause</w:t>
      </w:r>
      <w:r w:rsidRPr="00866AD1">
        <w:t xml:space="preserve"> is a matter between the </w:t>
      </w:r>
      <w:r w:rsidR="00480222" w:rsidRPr="00866AD1">
        <w:rPr>
          <w:i/>
        </w:rPr>
        <w:t>Contractor</w:t>
      </w:r>
      <w:r w:rsidR="006E542A" w:rsidRPr="00866AD1">
        <w:t xml:space="preserve"> and the </w:t>
      </w:r>
      <w:r w:rsidR="00FF1C59">
        <w:t>Subcontractor</w:t>
      </w:r>
      <w:r w:rsidRPr="00866AD1">
        <w:t xml:space="preserve">. </w:t>
      </w:r>
    </w:p>
    <w:p w14:paraId="28711A95" w14:textId="77777777" w:rsidR="009A2F2D" w:rsidRPr="00866AD1" w:rsidRDefault="009A2F2D" w:rsidP="00D63696">
      <w:pPr>
        <w:autoSpaceDE w:val="0"/>
        <w:autoSpaceDN w:val="0"/>
        <w:adjustRightInd w:val="0"/>
        <w:spacing w:after="60"/>
        <w:ind w:right="237"/>
        <w:rPr>
          <w:rFonts w:cs="Arial"/>
          <w:b/>
          <w:bCs/>
        </w:rPr>
      </w:pPr>
      <w:r w:rsidRPr="00866AD1">
        <w:rPr>
          <w:rFonts w:cs="Arial"/>
          <w:b/>
          <w:bCs/>
        </w:rPr>
        <w:t xml:space="preserve">General </w:t>
      </w:r>
    </w:p>
    <w:p w14:paraId="52962D95" w14:textId="5B0E8A97" w:rsidR="009A2F2D" w:rsidRPr="00866AD1" w:rsidRDefault="009A2F2D" w:rsidP="00866AD1">
      <w:pPr>
        <w:pStyle w:val="MRHeading2"/>
      </w:pPr>
      <w:r w:rsidRPr="00866AD1">
        <w:t xml:space="preserve">Nothing in this </w:t>
      </w:r>
      <w:r w:rsidR="00480222" w:rsidRPr="00866AD1">
        <w:t>Clause</w:t>
      </w:r>
      <w:r w:rsidRPr="00866AD1">
        <w:t xml:space="preserve"> shall be taken as an authorisation or promise of an authorisation under Section 240 of the Copyright, Designs and Patents Act 1988. </w:t>
      </w:r>
    </w:p>
    <w:p w14:paraId="665F822C" w14:textId="77777777" w:rsidR="009A2F2D" w:rsidRPr="00866AD1" w:rsidRDefault="009A2F2D" w:rsidP="009A2F2D">
      <w:pPr>
        <w:autoSpaceDE w:val="0"/>
        <w:autoSpaceDN w:val="0"/>
        <w:adjustRightInd w:val="0"/>
        <w:spacing w:line="240" w:lineRule="auto"/>
        <w:ind w:left="1440" w:right="237" w:hanging="1440"/>
        <w:rPr>
          <w:rFonts w:cs="Arial"/>
          <w:b/>
        </w:rPr>
      </w:pPr>
      <w:r w:rsidRPr="00866AD1">
        <w:rPr>
          <w:rFonts w:cs="Arial"/>
          <w:b/>
        </w:rPr>
        <w:t>Authorisation By The Crown For Use Of Third Party Intellectual Property Rights</w:t>
      </w:r>
    </w:p>
    <w:p w14:paraId="70AFFF6F" w14:textId="76F92FCB" w:rsidR="00474156" w:rsidRPr="00866AD1" w:rsidRDefault="009A2F2D" w:rsidP="009A2F2D">
      <w:pPr>
        <w:pStyle w:val="MRHeading2"/>
      </w:pPr>
      <w:r w:rsidRPr="00866AD1">
        <w:rPr>
          <w:rFonts w:cs="Arial"/>
        </w:rPr>
        <w:t xml:space="preserve">Notwithstanding any other provisions of the </w:t>
      </w:r>
      <w:r w:rsidR="006E542A" w:rsidRPr="00866AD1">
        <w:t>Framework Agreement</w:t>
      </w:r>
      <w:r w:rsidR="006E542A" w:rsidRPr="00866AD1">
        <w:rPr>
          <w:rFonts w:cs="Arial"/>
        </w:rPr>
        <w:t xml:space="preserve"> or Works Contract</w:t>
      </w:r>
      <w:r w:rsidRPr="00866AD1">
        <w:rPr>
          <w:rFonts w:cs="Arial"/>
        </w:rPr>
        <w:t xml:space="preserve"> and for the avoidance of doubt, award of the </w:t>
      </w:r>
      <w:r w:rsidR="006E542A" w:rsidRPr="00866AD1">
        <w:rPr>
          <w:rFonts w:cs="Arial"/>
        </w:rPr>
        <w:t xml:space="preserve">Works </w:t>
      </w:r>
      <w:r w:rsidRPr="00866AD1">
        <w:rPr>
          <w:rFonts w:cs="Arial"/>
        </w:rPr>
        <w:t xml:space="preserve">Contract by the </w:t>
      </w:r>
      <w:r w:rsidR="00480222" w:rsidRPr="00866AD1">
        <w:rPr>
          <w:rFonts w:cs="Arial"/>
          <w:i/>
        </w:rPr>
        <w:t>Client</w:t>
      </w:r>
      <w:r w:rsidRPr="00866AD1">
        <w:rPr>
          <w:rFonts w:cs="Arial"/>
        </w:rPr>
        <w:t xml:space="preserve"> and placement of any contract task under it does not constitute an authorisation by the Crown under Sections 55 and 56 of the Patents Act 1977 or Section 12 of the Registered Designs Act 1949</w:t>
      </w:r>
      <w:r w:rsidR="00713646" w:rsidRPr="00866AD1">
        <w:rPr>
          <w:rFonts w:cs="Arial"/>
        </w:rPr>
        <w:t xml:space="preserve">.  </w:t>
      </w:r>
      <w:r w:rsidRPr="00866AD1">
        <w:rPr>
          <w:rFonts w:cs="Arial"/>
        </w:rPr>
        <w:t xml:space="preserve">The </w:t>
      </w:r>
      <w:r w:rsidR="00480222" w:rsidRPr="00866AD1">
        <w:rPr>
          <w:rFonts w:cs="Arial"/>
          <w:i/>
        </w:rPr>
        <w:t>Contractor</w:t>
      </w:r>
      <w:r w:rsidRPr="00866AD1">
        <w:rPr>
          <w:rFonts w:cs="Arial"/>
        </w:rPr>
        <w:t xml:space="preserve"> acknowledges that any such authorisation by the </w:t>
      </w:r>
      <w:r w:rsidR="00480222" w:rsidRPr="00866AD1">
        <w:rPr>
          <w:rFonts w:cs="Arial"/>
          <w:i/>
        </w:rPr>
        <w:t>Client</w:t>
      </w:r>
      <w:r w:rsidRPr="00866AD1">
        <w:rPr>
          <w:rFonts w:cs="Arial"/>
        </w:rPr>
        <w:t xml:space="preserve"> under its statutory powers must be expressly provided in writing, with reference to the acts authorised and the specific intellectual property involved.</w:t>
      </w:r>
    </w:p>
    <w:p w14:paraId="2AE73B1D" w14:textId="4FF9FCD1" w:rsidR="00AA45FA" w:rsidRPr="00AA45FA" w:rsidRDefault="00AA45FA" w:rsidP="00AA45FA">
      <w:pPr>
        <w:pStyle w:val="MRHeading1"/>
      </w:pPr>
      <w:bookmarkStart w:id="73" w:name="_Ref57642298"/>
      <w:bookmarkStart w:id="74" w:name="_Toc64305009"/>
      <w:r w:rsidRPr="00AA45FA">
        <w:t>Publicity</w:t>
      </w:r>
      <w:bookmarkEnd w:id="73"/>
      <w:bookmarkEnd w:id="74"/>
    </w:p>
    <w:p w14:paraId="03D38FB2" w14:textId="5C5A973B" w:rsidR="00AA45FA" w:rsidRDefault="00AA45FA" w:rsidP="00AA45FA">
      <w:pPr>
        <w:pStyle w:val="MRHeading2"/>
      </w:pPr>
      <w:bookmarkStart w:id="75" w:name="_Ref57642732"/>
      <w:r>
        <w:t xml:space="preserve">The </w:t>
      </w:r>
      <w:r w:rsidR="00480222">
        <w:rPr>
          <w:i/>
        </w:rPr>
        <w:t>Contractor</w:t>
      </w:r>
      <w:r>
        <w:t xml:space="preserve"> may publicise the </w:t>
      </w:r>
      <w:r>
        <w:rPr>
          <w:i/>
        </w:rPr>
        <w:t>works</w:t>
      </w:r>
      <w:r>
        <w:t xml:space="preserve"> and/or this Framework Agreement only with the </w:t>
      </w:r>
      <w:r w:rsidR="00480222">
        <w:rPr>
          <w:i/>
        </w:rPr>
        <w:t>Client</w:t>
      </w:r>
      <w:r>
        <w:t>’s written agreement.</w:t>
      </w:r>
      <w:bookmarkEnd w:id="75"/>
      <w:r>
        <w:t xml:space="preserve">  </w:t>
      </w:r>
    </w:p>
    <w:p w14:paraId="663C5011" w14:textId="7A14633A" w:rsidR="00AA45FA" w:rsidRDefault="00AA45FA" w:rsidP="00AA45FA">
      <w:pPr>
        <w:pStyle w:val="MRHeading2"/>
      </w:pPr>
      <w:r>
        <w:t xml:space="preserve">The </w:t>
      </w:r>
      <w:r w:rsidR="00480222">
        <w:rPr>
          <w:i/>
        </w:rPr>
        <w:t>Contractor</w:t>
      </w:r>
      <w:r>
        <w:t xml:space="preserve"> shall take all reasonable steps to ensure that its Personnel do not publicise the </w:t>
      </w:r>
      <w:r>
        <w:rPr>
          <w:i/>
        </w:rPr>
        <w:t>works</w:t>
      </w:r>
      <w:r>
        <w:t xml:space="preserve"> and/or this Framework Agreement other than in accordance with </w:t>
      </w:r>
      <w:r w:rsidR="00480222">
        <w:t>Clause</w:t>
      </w:r>
      <w:r>
        <w:t xml:space="preserve"> </w:t>
      </w:r>
      <w:r w:rsidR="003F0CBE">
        <w:fldChar w:fldCharType="begin"/>
      </w:r>
      <w:r w:rsidR="003F0CBE">
        <w:instrText xml:space="preserve"> REF _Ref57642732 \w \h </w:instrText>
      </w:r>
      <w:r w:rsidR="003F0CBE">
        <w:fldChar w:fldCharType="separate"/>
      </w:r>
      <w:r w:rsidR="002244D4">
        <w:t>19.1</w:t>
      </w:r>
      <w:r w:rsidR="003F0CBE">
        <w:fldChar w:fldCharType="end"/>
      </w:r>
      <w:r>
        <w:t xml:space="preserve">.  </w:t>
      </w:r>
    </w:p>
    <w:p w14:paraId="32D8830E" w14:textId="1DD16282" w:rsidR="00AA45FA" w:rsidRDefault="00AA45FA" w:rsidP="00AA45FA">
      <w:pPr>
        <w:pStyle w:val="MRHeading1"/>
      </w:pPr>
      <w:bookmarkStart w:id="76" w:name="_Ref57642303"/>
      <w:bookmarkStart w:id="77" w:name="_Ref57642742"/>
      <w:bookmarkStart w:id="78" w:name="_Ref57642781"/>
      <w:bookmarkStart w:id="79" w:name="_Ref57642857"/>
      <w:bookmarkStart w:id="80" w:name="_Toc64305010"/>
      <w:r>
        <w:lastRenderedPageBreak/>
        <w:t xml:space="preserve">Fraud and </w:t>
      </w:r>
      <w:r w:rsidR="007C1D47">
        <w:t>p</w:t>
      </w:r>
      <w:r>
        <w:t xml:space="preserve">revention of </w:t>
      </w:r>
      <w:r w:rsidR="007C1D47">
        <w:t>c</w:t>
      </w:r>
      <w:r>
        <w:t>orruption</w:t>
      </w:r>
      <w:bookmarkEnd w:id="76"/>
      <w:bookmarkEnd w:id="77"/>
      <w:bookmarkEnd w:id="78"/>
      <w:bookmarkEnd w:id="79"/>
      <w:bookmarkEnd w:id="80"/>
    </w:p>
    <w:p w14:paraId="372872A0" w14:textId="7807E308" w:rsidR="00AA45FA" w:rsidRDefault="00AA45FA" w:rsidP="00AA45FA">
      <w:pPr>
        <w:pStyle w:val="MRHeading2"/>
      </w:pPr>
      <w:r>
        <w:t xml:space="preserve">In addition to the requirements of </w:t>
      </w:r>
      <w:r w:rsidR="00480222">
        <w:t>Clause</w:t>
      </w:r>
      <w:r w:rsidRPr="00480222">
        <w:t xml:space="preserve"> </w:t>
      </w:r>
      <w:r w:rsidR="003F0CBE" w:rsidRPr="00480222">
        <w:fldChar w:fldCharType="begin"/>
      </w:r>
      <w:r w:rsidR="003F0CBE" w:rsidRPr="00480222">
        <w:instrText xml:space="preserve"> REF _Ref57642761 \w \h </w:instrText>
      </w:r>
      <w:r w:rsidR="00E472CE" w:rsidRPr="00480222">
        <w:instrText xml:space="preserve"> \* MERGEFORMAT </w:instrText>
      </w:r>
      <w:r w:rsidR="003F0CBE" w:rsidRPr="00480222">
        <w:fldChar w:fldCharType="separate"/>
      </w:r>
      <w:r w:rsidR="002244D4">
        <w:t>15</w:t>
      </w:r>
      <w:r w:rsidR="003F0CBE" w:rsidRPr="00480222">
        <w:fldChar w:fldCharType="end"/>
      </w:r>
      <w:r w:rsidRPr="001C346C">
        <w:rPr>
          <w:color w:val="FF0000"/>
        </w:rPr>
        <w:t xml:space="preserve"> </w:t>
      </w:r>
      <w:r w:rsidRPr="00866AD1">
        <w:t>(Corrupt Gifts and Payments of Commission),</w:t>
      </w:r>
      <w:r w:rsidRPr="001C346C">
        <w:rPr>
          <w:color w:val="FF0000"/>
        </w:rPr>
        <w:t xml:space="preserve"> </w:t>
      </w:r>
      <w:r>
        <w:t xml:space="preserve">and this </w:t>
      </w:r>
      <w:r w:rsidR="00480222">
        <w:t>Clause</w:t>
      </w:r>
      <w:r>
        <w:t xml:space="preserve"> </w:t>
      </w:r>
      <w:r w:rsidR="003F0CBE">
        <w:fldChar w:fldCharType="begin"/>
      </w:r>
      <w:r w:rsidR="003F0CBE">
        <w:instrText xml:space="preserve"> REF _Ref57642742 \w \h </w:instrText>
      </w:r>
      <w:r w:rsidR="003F0CBE">
        <w:fldChar w:fldCharType="separate"/>
      </w:r>
      <w:r w:rsidR="002244D4">
        <w:t>20</w:t>
      </w:r>
      <w:r w:rsidR="003F0CBE">
        <w:fldChar w:fldCharType="end"/>
      </w:r>
      <w:r>
        <w:t xml:space="preserve">, the </w:t>
      </w:r>
      <w:r w:rsidR="00480222">
        <w:rPr>
          <w:i/>
        </w:rPr>
        <w:t>Contractor</w:t>
      </w:r>
      <w:r>
        <w:t xml:space="preserve"> shall comply with the requirements of </w:t>
      </w:r>
      <w:r w:rsidRPr="0006438A">
        <w:t>Schedule 5 (Fraud Preven</w:t>
      </w:r>
      <w:r w:rsidR="002F4BB7" w:rsidRPr="0006438A">
        <w:t>tion Manual)</w:t>
      </w:r>
      <w:r w:rsidR="002F4BB7">
        <w:t xml:space="preserve"> and its Annexes.</w:t>
      </w:r>
    </w:p>
    <w:p w14:paraId="25C222FE" w14:textId="4DA19B80" w:rsidR="00AA45FA" w:rsidRPr="001748AA" w:rsidRDefault="00AA45FA" w:rsidP="00AA45FA">
      <w:pPr>
        <w:pStyle w:val="MRHeading2"/>
      </w:pPr>
      <w:r w:rsidRPr="001748AA">
        <w:t xml:space="preserve">The </w:t>
      </w:r>
      <w:r w:rsidR="00480222">
        <w:rPr>
          <w:i/>
        </w:rPr>
        <w:t>Contractor</w:t>
      </w:r>
      <w:r w:rsidRPr="001748AA">
        <w:t xml:space="preserve"> shall produce and maintain a Fraud </w:t>
      </w:r>
      <w:r w:rsidR="001748AA" w:rsidRPr="001748AA">
        <w:t>Prevention Plan</w:t>
      </w:r>
      <w:r w:rsidRPr="001748AA">
        <w:t xml:space="preserve"> (Annex D to Schedu</w:t>
      </w:r>
      <w:r w:rsidR="001748AA" w:rsidRPr="001748AA">
        <w:t>le 5) detailing</w:t>
      </w:r>
      <w:r w:rsidRPr="001748AA">
        <w:t xml:space="preserve"> potential fraud and theft risks to this Framework Agreement and show what controls it proposes to address the risks identified</w:t>
      </w:r>
      <w:r w:rsidR="00713646" w:rsidRPr="001748AA">
        <w:t xml:space="preserve">.  </w:t>
      </w:r>
      <w:r w:rsidRPr="001748AA">
        <w:t>This is to be reviewed and updated annually from the Framework Agreement award date</w:t>
      </w:r>
      <w:r w:rsidR="00713646" w:rsidRPr="001748AA">
        <w:t xml:space="preserve">.  </w:t>
      </w:r>
    </w:p>
    <w:p w14:paraId="23C52CF6" w14:textId="5DC84CB9" w:rsidR="00AA45FA" w:rsidRDefault="00AA45FA" w:rsidP="00AA45FA">
      <w:pPr>
        <w:pStyle w:val="MRHeading2"/>
      </w:pPr>
      <w:r>
        <w:t xml:space="preserve">The </w:t>
      </w:r>
      <w:r w:rsidR="00480222">
        <w:rPr>
          <w:i/>
        </w:rPr>
        <w:t>Contractor</w:t>
      </w:r>
      <w:r>
        <w:t xml:space="preserve"> shall provide the Framework Manager with a programme and details of Fraud Awareness Training which is to be provided to the </w:t>
      </w:r>
      <w:r w:rsidR="00480222">
        <w:rPr>
          <w:i/>
        </w:rPr>
        <w:t>Contractor</w:t>
      </w:r>
      <w:r>
        <w:rPr>
          <w:i/>
        </w:rPr>
        <w:t>’s</w:t>
      </w:r>
      <w:r>
        <w:t xml:space="preserve"> Personnel or any other persons under its control at regular intervals</w:t>
      </w:r>
      <w:r w:rsidR="00713646">
        <w:t xml:space="preserve">.  </w:t>
      </w:r>
      <w:r>
        <w:t xml:space="preserve">Training is to clearly show what is expected from them to fulfil the Fraud prevention measures under this Framework Agreement. </w:t>
      </w:r>
    </w:p>
    <w:p w14:paraId="5E5AA62B" w14:textId="1792A595" w:rsidR="00AA45FA" w:rsidRDefault="00AA45FA" w:rsidP="00AA45FA">
      <w:pPr>
        <w:pStyle w:val="MRHeading2"/>
      </w:pPr>
      <w:r>
        <w:t xml:space="preserve">The </w:t>
      </w:r>
      <w:r w:rsidR="00480222">
        <w:rPr>
          <w:i/>
        </w:rPr>
        <w:t>Contractor</w:t>
      </w:r>
      <w:r>
        <w:t xml:space="preserve"> warrants that in entering this Framework Agreement it has not committed any fraud and shall maintain a robust Fraud prevention and ethics policy which concurs with the </w:t>
      </w:r>
      <w:r w:rsidR="00480222">
        <w:rPr>
          <w:i/>
        </w:rPr>
        <w:t>Client</w:t>
      </w:r>
      <w:r>
        <w:t xml:space="preserve">’s zero tolerance regime with regard to Fraud and Theft and in accordance with his Tender submission. </w:t>
      </w:r>
    </w:p>
    <w:p w14:paraId="56A5A06D" w14:textId="78D5E304" w:rsidR="00AA45FA" w:rsidRDefault="00AA45FA" w:rsidP="00AA45FA">
      <w:pPr>
        <w:pStyle w:val="MRHeading2"/>
      </w:pPr>
      <w:r>
        <w:t xml:space="preserve">The </w:t>
      </w:r>
      <w:r w:rsidR="00480222">
        <w:rPr>
          <w:i/>
        </w:rPr>
        <w:t>Contractor</w:t>
      </w:r>
      <w:r>
        <w:t xml:space="preserve"> shall procure that its </w:t>
      </w:r>
      <w:r w:rsidR="00FF1C59">
        <w:t>Subcontractor</w:t>
      </w:r>
      <w:r>
        <w:t xml:space="preserve">s are under equivalent contractual obligations as are set out in this </w:t>
      </w:r>
      <w:r w:rsidR="00480222">
        <w:t>Clause</w:t>
      </w:r>
      <w:r>
        <w:t xml:space="preserve"> </w:t>
      </w:r>
      <w:r w:rsidR="003F0CBE">
        <w:fldChar w:fldCharType="begin"/>
      </w:r>
      <w:r w:rsidR="003F0CBE">
        <w:instrText xml:space="preserve"> REF _Ref57642781 \w \h </w:instrText>
      </w:r>
      <w:r w:rsidR="003F0CBE">
        <w:fldChar w:fldCharType="separate"/>
      </w:r>
      <w:r w:rsidR="002244D4">
        <w:t>20</w:t>
      </w:r>
      <w:r w:rsidR="003F0CBE">
        <w:fldChar w:fldCharType="end"/>
      </w:r>
      <w:r>
        <w:t xml:space="preserve"> and shall take all practicable steps to prevent Fraud or the risk of Fraud arising and shall disclose the relevant provisions within the Subcontracts upon request by the </w:t>
      </w:r>
      <w:r w:rsidR="00480222">
        <w:rPr>
          <w:i/>
        </w:rPr>
        <w:t>Client</w:t>
      </w:r>
      <w:r>
        <w:t xml:space="preserve">. </w:t>
      </w:r>
    </w:p>
    <w:p w14:paraId="2B086983" w14:textId="0211B491" w:rsidR="00AA45FA" w:rsidRDefault="00AA45FA" w:rsidP="00AA45FA">
      <w:pPr>
        <w:pStyle w:val="MRHeading2"/>
      </w:pPr>
      <w:r>
        <w:t xml:space="preserve">The </w:t>
      </w:r>
      <w:r w:rsidR="00480222">
        <w:rPr>
          <w:i/>
        </w:rPr>
        <w:t>Contractor</w:t>
      </w:r>
      <w:r>
        <w:t xml:space="preserve"> warrants that it has read, and that its Personnel shall comply with the detailed anti-fraud measures and recommendations set out within </w:t>
      </w:r>
      <w:r w:rsidRPr="003E40EB">
        <w:t xml:space="preserve">Schedule 5 (Fraud Prevention Manual), the Fraud Prevention Requirements (Annex A to Schedule 5), the Fraud, Regularity and Propriety Code of Procurement Ethics (Annex B to Schedule 5) and the </w:t>
      </w:r>
      <w:r w:rsidR="00480222">
        <w:rPr>
          <w:i/>
        </w:rPr>
        <w:t>Client</w:t>
      </w:r>
      <w:r w:rsidRPr="0006438A">
        <w:t>’s Policy on Fraud, Theft, Bribery, Corruption, Irregularity and Waste (Annex C to Schedule 5)</w:t>
      </w:r>
      <w:r>
        <w:t xml:space="preserve"> and upon entering into this Framework Agreement shall circulate copies of the said manual and policies to each and every member of its Personnel at any time engaged in relation to this Framework Agreement. </w:t>
      </w:r>
    </w:p>
    <w:p w14:paraId="7CC4A05A" w14:textId="2CC59982" w:rsidR="00AA45FA" w:rsidRDefault="00AA45FA" w:rsidP="00AA45FA">
      <w:pPr>
        <w:pStyle w:val="MRHeading2"/>
      </w:pPr>
      <w:r>
        <w:t xml:space="preserve">The </w:t>
      </w:r>
      <w:r w:rsidR="00480222">
        <w:rPr>
          <w:i/>
        </w:rPr>
        <w:t>Contractor</w:t>
      </w:r>
      <w:r>
        <w:t xml:space="preserve"> shall, in complying with Schedule 5 (Fraud Prevention Manual</w:t>
      </w:r>
      <w:r>
        <w:rPr>
          <w:color w:val="333333"/>
        </w:rPr>
        <w:t>), keep</w:t>
      </w:r>
      <w:r>
        <w:t xml:space="preserve"> and maintain all relevant records, invoices, approvals, notes, minutes of meetings and </w:t>
      </w:r>
      <w:r>
        <w:lastRenderedPageBreak/>
        <w:t xml:space="preserve">all such other original documents as may be required to verify work carried out by the </w:t>
      </w:r>
      <w:r w:rsidR="00480222">
        <w:rPr>
          <w:i/>
        </w:rPr>
        <w:t>Contractor</w:t>
      </w:r>
      <w:r>
        <w:t xml:space="preserve"> and its </w:t>
      </w:r>
      <w:r w:rsidR="00FF1C59">
        <w:t>Subcontractor</w:t>
      </w:r>
      <w:r>
        <w:t xml:space="preserve">s so that they may be provided to the </w:t>
      </w:r>
      <w:r w:rsidR="00480222">
        <w:rPr>
          <w:i/>
        </w:rPr>
        <w:t>Client</w:t>
      </w:r>
      <w:r>
        <w:t xml:space="preserve"> upon request. </w:t>
      </w:r>
    </w:p>
    <w:p w14:paraId="1E488DC4" w14:textId="351B8D6A" w:rsidR="00AA45FA" w:rsidRDefault="00AA45FA" w:rsidP="00AA45FA">
      <w:pPr>
        <w:pStyle w:val="MRHeading2"/>
      </w:pPr>
      <w:r>
        <w:t xml:space="preserve">The </w:t>
      </w:r>
      <w:r w:rsidR="00480222">
        <w:rPr>
          <w:i/>
        </w:rPr>
        <w:t>Contractor</w:t>
      </w:r>
      <w:r>
        <w:t xml:space="preserve"> shall, in accordance with Schedule 5 (Fraud Prevention Manual), carry out an internal audit on a period not greater </w:t>
      </w:r>
      <w:r w:rsidRPr="00FE3361">
        <w:t>than a six (6) monthly basis in respect</w:t>
      </w:r>
      <w:r>
        <w:t xml:space="preserve"> of this Framework Agreement</w:t>
      </w:r>
      <w:r w:rsidR="00713646">
        <w:t xml:space="preserve">.  </w:t>
      </w:r>
      <w:r>
        <w:t xml:space="preserve">Where the </w:t>
      </w:r>
      <w:r w:rsidR="00480222">
        <w:rPr>
          <w:i/>
        </w:rPr>
        <w:t>Contractor</w:t>
      </w:r>
      <w:r>
        <w:t xml:space="preserve"> or its </w:t>
      </w:r>
      <w:r w:rsidR="003332D4">
        <w:t>p</w:t>
      </w:r>
      <w:r>
        <w:t xml:space="preserve">arent </w:t>
      </w:r>
      <w:r w:rsidR="003332D4">
        <w:t>c</w:t>
      </w:r>
      <w:r>
        <w:t xml:space="preserve">ompany is a PLC, the audit committee of the </w:t>
      </w:r>
      <w:r w:rsidR="00480222">
        <w:rPr>
          <w:i/>
        </w:rPr>
        <w:t>Contractor</w:t>
      </w:r>
      <w:r>
        <w:t xml:space="preserve"> or PLC company shall manage and be responsible for such audit</w:t>
      </w:r>
      <w:r w:rsidR="00713646">
        <w:t xml:space="preserve">.  </w:t>
      </w:r>
      <w:r>
        <w:t xml:space="preserve">Where the </w:t>
      </w:r>
      <w:r w:rsidR="00480222">
        <w:rPr>
          <w:i/>
        </w:rPr>
        <w:t>Contractor</w:t>
      </w:r>
      <w:r>
        <w:t xml:space="preserve"> is a Joint Venture company, or a non-PLC, that company or Joint Venture company shall set up an audit committee to manage and be responsible for such audit</w:t>
      </w:r>
      <w:r w:rsidR="00713646">
        <w:t xml:space="preserve">.  </w:t>
      </w:r>
      <w:r>
        <w:t xml:space="preserve">The audit committee shall: </w:t>
      </w:r>
    </w:p>
    <w:p w14:paraId="60734F6C" w14:textId="1C8524B0" w:rsidR="00AA45FA" w:rsidRPr="00A21DFF" w:rsidRDefault="00AA45FA" w:rsidP="00281A78">
      <w:pPr>
        <w:pStyle w:val="MRHeading3"/>
        <w:numPr>
          <w:ilvl w:val="0"/>
          <w:numId w:val="69"/>
        </w:numPr>
      </w:pPr>
      <w:r w:rsidRPr="00A21DFF">
        <w:t xml:space="preserve">report to the </w:t>
      </w:r>
      <w:r w:rsidR="00BD0196" w:rsidRPr="00BD0196">
        <w:rPr>
          <w:i/>
        </w:rPr>
        <w:t>Client</w:t>
      </w:r>
      <w:r w:rsidRPr="00A21DFF">
        <w:t xml:space="preserve"> in respect of the standards achieved in the audit; </w:t>
      </w:r>
    </w:p>
    <w:p w14:paraId="42BADD6B" w14:textId="1DFA1F03" w:rsidR="00AA45FA" w:rsidRPr="00A21DFF" w:rsidRDefault="00AA45FA" w:rsidP="00281A78">
      <w:pPr>
        <w:pStyle w:val="MRHeading3"/>
        <w:numPr>
          <w:ilvl w:val="0"/>
          <w:numId w:val="68"/>
        </w:numPr>
      </w:pPr>
      <w:r w:rsidRPr="00A21DFF">
        <w:t xml:space="preserve">notify the </w:t>
      </w:r>
      <w:r w:rsidR="00BD0196" w:rsidRPr="00BD0196">
        <w:rPr>
          <w:i/>
        </w:rPr>
        <w:t>Client</w:t>
      </w:r>
      <w:r w:rsidRPr="00A21DFF">
        <w:t xml:space="preserve"> of any Fraud identified in any internal or external audit; and </w:t>
      </w:r>
    </w:p>
    <w:p w14:paraId="15CD1D07" w14:textId="77080DDD" w:rsidR="00AA45FA" w:rsidRDefault="00AA45FA" w:rsidP="00281A78">
      <w:pPr>
        <w:pStyle w:val="MRHeading3"/>
        <w:numPr>
          <w:ilvl w:val="0"/>
          <w:numId w:val="68"/>
        </w:numPr>
      </w:pPr>
      <w:r w:rsidRPr="00A21DFF">
        <w:t>make</w:t>
      </w:r>
      <w:r>
        <w:t xml:space="preserve"> recommendations to the </w:t>
      </w:r>
      <w:r w:rsidR="00480222">
        <w:rPr>
          <w:i/>
        </w:rPr>
        <w:t>Client</w:t>
      </w:r>
      <w:r>
        <w:t xml:space="preserve"> as to what measures should be taken to improve Fraud prevention and forward an action plan to show recommendations are put in place and ensure that these are acted upon. </w:t>
      </w:r>
    </w:p>
    <w:p w14:paraId="78DF5022" w14:textId="2B45864C" w:rsidR="00AA45FA" w:rsidRDefault="00AA45FA" w:rsidP="00AA45FA">
      <w:pPr>
        <w:pStyle w:val="MRHeading2"/>
      </w:pPr>
      <w:r>
        <w:t xml:space="preserve">Without prejudice to </w:t>
      </w:r>
      <w:r w:rsidR="00480222">
        <w:t>Clause</w:t>
      </w:r>
      <w:r>
        <w:t xml:space="preserve"> </w:t>
      </w:r>
      <w:r w:rsidR="003F0CBE">
        <w:fldChar w:fldCharType="begin"/>
      </w:r>
      <w:r w:rsidR="003F0CBE">
        <w:instrText xml:space="preserve"> REF _Ref57642799 \w \h </w:instrText>
      </w:r>
      <w:r w:rsidR="003F0CBE">
        <w:fldChar w:fldCharType="separate"/>
      </w:r>
      <w:r w:rsidR="002244D4">
        <w:t>11</w:t>
      </w:r>
      <w:r w:rsidR="003F0CBE">
        <w:fldChar w:fldCharType="end"/>
      </w:r>
      <w:r>
        <w:t xml:space="preserve"> (Disclosure of Information) and </w:t>
      </w:r>
      <w:r w:rsidR="00480222">
        <w:t>Clause</w:t>
      </w:r>
      <w:r>
        <w:t xml:space="preserve"> </w:t>
      </w:r>
      <w:r w:rsidR="003F0CBE">
        <w:fldChar w:fldCharType="begin"/>
      </w:r>
      <w:r w:rsidR="003F0CBE">
        <w:instrText xml:space="preserve"> REF _Ref57642823 \w \h </w:instrText>
      </w:r>
      <w:r w:rsidR="003F0CBE">
        <w:fldChar w:fldCharType="separate"/>
      </w:r>
      <w:r w:rsidR="002244D4">
        <w:t>25</w:t>
      </w:r>
      <w:r w:rsidR="003F0CBE">
        <w:fldChar w:fldCharType="end"/>
      </w:r>
      <w:r>
        <w:t xml:space="preserve"> (Security Measures), the </w:t>
      </w:r>
      <w:r w:rsidR="00480222">
        <w:rPr>
          <w:i/>
        </w:rPr>
        <w:t>Contractor</w:t>
      </w:r>
      <w:r>
        <w:t xml:space="preserve"> shall immediately report to the </w:t>
      </w:r>
      <w:r w:rsidR="00480222">
        <w:rPr>
          <w:i/>
        </w:rPr>
        <w:t>Client</w:t>
      </w:r>
      <w:r>
        <w:t xml:space="preserve"> any circumstances giving rise to Fraud within its own organisation, that of its </w:t>
      </w:r>
      <w:r w:rsidR="00FF1C59">
        <w:t>Subcontractor</w:t>
      </w:r>
      <w:r>
        <w:t xml:space="preserve"> or the </w:t>
      </w:r>
      <w:r w:rsidR="00480222">
        <w:rPr>
          <w:i/>
        </w:rPr>
        <w:t>Client</w:t>
      </w:r>
      <w:r>
        <w:t xml:space="preserve"> or otherwise in relation to this Framework Agreement and shall provide all such relevant information which may assist the </w:t>
      </w:r>
      <w:r w:rsidR="00480222">
        <w:rPr>
          <w:i/>
        </w:rPr>
        <w:t>Client</w:t>
      </w:r>
      <w:r>
        <w:t xml:space="preserve"> in dealing with such report efficiently and effectively. </w:t>
      </w:r>
    </w:p>
    <w:p w14:paraId="2A122A34" w14:textId="66954375" w:rsidR="00AA45FA" w:rsidRDefault="00AA45FA" w:rsidP="00AA45FA">
      <w:pPr>
        <w:pStyle w:val="MRHeading2"/>
      </w:pPr>
      <w:r>
        <w:t xml:space="preserve">The </w:t>
      </w:r>
      <w:r w:rsidR="00480222">
        <w:rPr>
          <w:i/>
        </w:rPr>
        <w:t>Contractor</w:t>
      </w:r>
      <w:r>
        <w:t xml:space="preserve"> shall immediately report to the </w:t>
      </w:r>
      <w:r w:rsidR="00480222">
        <w:rPr>
          <w:i/>
        </w:rPr>
        <w:t>Client</w:t>
      </w:r>
      <w:r>
        <w:t xml:space="preserve"> any act or omission, whether fraudulent, inadvertent or accidental which has resulted or could result in the </w:t>
      </w:r>
      <w:r w:rsidR="00480222">
        <w:rPr>
          <w:i/>
        </w:rPr>
        <w:t>Client</w:t>
      </w:r>
      <w:r>
        <w:t xml:space="preserve"> being charged for work and/or services which have not been carried out. </w:t>
      </w:r>
    </w:p>
    <w:p w14:paraId="15E9DE7E" w14:textId="4F317DFB" w:rsidR="00AA45FA" w:rsidRDefault="00AA45FA" w:rsidP="00AA45FA">
      <w:pPr>
        <w:pStyle w:val="MRHeading2"/>
      </w:pPr>
      <w:bookmarkStart w:id="81" w:name="_Ref57642923"/>
      <w:r>
        <w:t xml:space="preserve">The </w:t>
      </w:r>
      <w:r w:rsidR="00480222">
        <w:rPr>
          <w:i/>
        </w:rPr>
        <w:t>Client</w:t>
      </w:r>
      <w:r>
        <w:t xml:space="preserve"> shall be entitled to terminate this Framework immediately in accordance with </w:t>
      </w:r>
      <w:r w:rsidR="00480222">
        <w:t>Clause</w:t>
      </w:r>
      <w:r>
        <w:t xml:space="preserve"> </w:t>
      </w:r>
      <w:r w:rsidR="003F0CBE">
        <w:fldChar w:fldCharType="begin"/>
      </w:r>
      <w:r w:rsidR="003F0CBE">
        <w:instrText xml:space="preserve"> REF _Ref57642839 \w \h </w:instrText>
      </w:r>
      <w:r w:rsidR="003F0CBE">
        <w:fldChar w:fldCharType="separate"/>
      </w:r>
      <w:r w:rsidR="002244D4">
        <w:t>21</w:t>
      </w:r>
      <w:r w:rsidR="003F0CBE">
        <w:fldChar w:fldCharType="end"/>
      </w:r>
      <w:r>
        <w:t xml:space="preserve"> (Termination) in the event that the </w:t>
      </w:r>
      <w:r w:rsidR="00480222">
        <w:rPr>
          <w:i/>
        </w:rPr>
        <w:t>Contractor</w:t>
      </w:r>
      <w:r>
        <w:t xml:space="preserve">, any of its </w:t>
      </w:r>
      <w:r w:rsidR="00FF1C59">
        <w:t>Subcontractor</w:t>
      </w:r>
      <w:r>
        <w:t>s, any of its Personnel or any other party for whom it is responsible commits an act of Fraud or Theft.</w:t>
      </w:r>
      <w:bookmarkEnd w:id="81"/>
      <w:r>
        <w:t xml:space="preserve"> </w:t>
      </w:r>
    </w:p>
    <w:p w14:paraId="480933D5" w14:textId="48D4880C" w:rsidR="00AA45FA" w:rsidRDefault="00AA45FA" w:rsidP="00AA45FA">
      <w:pPr>
        <w:pStyle w:val="MRHeading2"/>
      </w:pPr>
      <w:r>
        <w:t xml:space="preserve">The </w:t>
      </w:r>
      <w:r w:rsidR="00BD0196" w:rsidRPr="00BD0196">
        <w:rPr>
          <w:i/>
        </w:rPr>
        <w:t>Contractor</w:t>
      </w:r>
      <w:r>
        <w:t xml:space="preserve"> shall fully co-operate and comply with any investigations and enquiries initiated by the </w:t>
      </w:r>
      <w:r w:rsidR="00480222">
        <w:rPr>
          <w:i/>
        </w:rPr>
        <w:t>Client</w:t>
      </w:r>
      <w:r>
        <w:t xml:space="preserve">, the Defence Fraud Unit, the National Audit Office, the Police, or </w:t>
      </w:r>
      <w:r>
        <w:lastRenderedPageBreak/>
        <w:t xml:space="preserve">any other organisation identified by the </w:t>
      </w:r>
      <w:r w:rsidR="00480222">
        <w:rPr>
          <w:i/>
        </w:rPr>
        <w:t>Client</w:t>
      </w:r>
      <w:r>
        <w:t xml:space="preserve"> and/or any organisation acting on behalf of them.  </w:t>
      </w:r>
    </w:p>
    <w:p w14:paraId="241644BA" w14:textId="5711ED3D" w:rsidR="00AA45FA" w:rsidRDefault="00AA45FA" w:rsidP="00AA45FA">
      <w:pPr>
        <w:pStyle w:val="MRHeading2"/>
      </w:pPr>
      <w:r>
        <w:t xml:space="preserve">The </w:t>
      </w:r>
      <w:r w:rsidR="00480222">
        <w:rPr>
          <w:i/>
        </w:rPr>
        <w:t>Client</w:t>
      </w:r>
      <w:r>
        <w:t xml:space="preserve"> shall be entitled to set-off, deduct, abate or recover as a debt against the </w:t>
      </w:r>
      <w:r w:rsidR="00BD0196" w:rsidRPr="00BD0196">
        <w:rPr>
          <w:i/>
        </w:rPr>
        <w:t>Contractor</w:t>
      </w:r>
      <w:r>
        <w:t xml:space="preserve"> all monies and losses howsoever arising in connection with or sustained as a consequence of Fraud including all associated investigation costs. </w:t>
      </w:r>
    </w:p>
    <w:p w14:paraId="05575EF4" w14:textId="0661B164" w:rsidR="00AA45FA" w:rsidRDefault="00AA45FA" w:rsidP="00AA45FA">
      <w:pPr>
        <w:pStyle w:val="MRHeading2"/>
      </w:pPr>
      <w:r>
        <w:t xml:space="preserve">Any Fraud related actions under this </w:t>
      </w:r>
      <w:r w:rsidR="00480222">
        <w:t>Clause</w:t>
      </w:r>
      <w:r>
        <w:t xml:space="preserve"> </w:t>
      </w:r>
      <w:r w:rsidR="003F0CBE">
        <w:fldChar w:fldCharType="begin"/>
      </w:r>
      <w:r w:rsidR="003F0CBE">
        <w:instrText xml:space="preserve"> REF _Ref57642857 \w \h </w:instrText>
      </w:r>
      <w:r w:rsidR="003F0CBE">
        <w:fldChar w:fldCharType="separate"/>
      </w:r>
      <w:r w:rsidR="002244D4">
        <w:t>20</w:t>
      </w:r>
      <w:r w:rsidR="003F0CBE">
        <w:fldChar w:fldCharType="end"/>
      </w:r>
      <w:r>
        <w:t xml:space="preserve"> may be brought by the </w:t>
      </w:r>
      <w:r w:rsidR="00480222">
        <w:rPr>
          <w:i/>
        </w:rPr>
        <w:t>Client</w:t>
      </w:r>
      <w:r>
        <w:t xml:space="preserve"> or such other appropriate body by civil or criminal proceedings</w:t>
      </w:r>
      <w:r w:rsidR="00713646">
        <w:t xml:space="preserve">.  </w:t>
      </w:r>
      <w:r>
        <w:t xml:space="preserve">Such proceedings shall be brought in the English courts unless the Parties otherwise agree. </w:t>
      </w:r>
    </w:p>
    <w:p w14:paraId="03E25FC8" w14:textId="77777777" w:rsidR="00AA45FA" w:rsidRDefault="00AA45FA" w:rsidP="00AA45FA">
      <w:pPr>
        <w:pStyle w:val="MRHeading1"/>
      </w:pPr>
      <w:bookmarkStart w:id="82" w:name="_Ref57642088"/>
      <w:bookmarkStart w:id="83" w:name="_Ref57642839"/>
      <w:bookmarkStart w:id="84" w:name="_Ref57643073"/>
      <w:bookmarkStart w:id="85" w:name="_Toc64305011"/>
      <w:r>
        <w:t>Termination</w:t>
      </w:r>
      <w:bookmarkEnd w:id="82"/>
      <w:bookmarkEnd w:id="83"/>
      <w:bookmarkEnd w:id="84"/>
      <w:bookmarkEnd w:id="85"/>
      <w:r>
        <w:rPr>
          <w:u w:val="none"/>
        </w:rPr>
        <w:t xml:space="preserve"> </w:t>
      </w:r>
    </w:p>
    <w:p w14:paraId="1E81246B" w14:textId="1FA1A0B3" w:rsidR="00AA45FA" w:rsidRDefault="00AA45FA" w:rsidP="00AA45FA">
      <w:pPr>
        <w:pStyle w:val="MRHeading2"/>
      </w:pPr>
      <w:r>
        <w:t xml:space="preserve">The </w:t>
      </w:r>
      <w:r w:rsidR="00480222">
        <w:rPr>
          <w:i/>
        </w:rPr>
        <w:t>Client</w:t>
      </w:r>
      <w:r>
        <w:t xml:space="preserve"> shall be entitled to terminate this Framework Agreement (with or without terminating any Works Contract let hereunder pursuant to its terms and the decision whether to so terminate both Works Contracts and this Framework Agreement shall be at the </w:t>
      </w:r>
      <w:r w:rsidR="00480222">
        <w:rPr>
          <w:i/>
        </w:rPr>
        <w:t>Client</w:t>
      </w:r>
      <w:r>
        <w:t xml:space="preserve">’s sole discretion):  </w:t>
      </w:r>
    </w:p>
    <w:p w14:paraId="5B5EEF84" w14:textId="2D10E12D" w:rsidR="00AA45FA" w:rsidRDefault="00AA45FA" w:rsidP="00281A78">
      <w:pPr>
        <w:pStyle w:val="MRHeading3"/>
        <w:numPr>
          <w:ilvl w:val="0"/>
          <w:numId w:val="27"/>
        </w:numPr>
      </w:pPr>
      <w:r>
        <w:t xml:space="preserve">immediately by Notice to the </w:t>
      </w:r>
      <w:r w:rsidR="00BD0196" w:rsidRPr="00BD0196">
        <w:rPr>
          <w:i/>
        </w:rPr>
        <w:t>Contractor</w:t>
      </w:r>
      <w:r>
        <w:t xml:space="preserve"> in the event that the </w:t>
      </w:r>
      <w:r w:rsidR="00BD0196" w:rsidRPr="00BD0196">
        <w:rPr>
          <w:i/>
        </w:rPr>
        <w:t>Contractor</w:t>
      </w:r>
      <w:r>
        <w:t xml:space="preserve"> is adjudicated or found insolvent or if any order is made or resolution passed for the winding up, liquidation, dissolution of the </w:t>
      </w:r>
      <w:r w:rsidR="00BD0196" w:rsidRPr="00BD0196">
        <w:rPr>
          <w:i/>
        </w:rPr>
        <w:t>Contractor</w:t>
      </w:r>
      <w:r>
        <w:t xml:space="preserve"> or the </w:t>
      </w:r>
      <w:r w:rsidR="00BD0196" w:rsidRPr="00BD0196">
        <w:rPr>
          <w:i/>
        </w:rPr>
        <w:t>Contractor</w:t>
      </w:r>
      <w:r>
        <w:t xml:space="preserve"> enters into any composition or arrangement with its creditors, or a receiver, administrator, administrative receiver or similar officer is appointed (by any means) in respect of the whole or any part of the </w:t>
      </w:r>
      <w:r w:rsidR="00BD0196" w:rsidRPr="00BD0196">
        <w:rPr>
          <w:i/>
        </w:rPr>
        <w:t>Contractor</w:t>
      </w:r>
      <w:r w:rsidRPr="00AA45FA">
        <w:rPr>
          <w:i/>
        </w:rPr>
        <w:t>’s</w:t>
      </w:r>
      <w:r>
        <w:t xml:space="preserve"> assets, or any event occurs or proceeding is taken with respect to the </w:t>
      </w:r>
      <w:r w:rsidR="00BD0196" w:rsidRPr="00BD0196">
        <w:rPr>
          <w:i/>
        </w:rPr>
        <w:t>Contractor</w:t>
      </w:r>
      <w:r>
        <w:t xml:space="preserve"> in any jurisdiction to which it is subject which has an effect equivalent or similar to any of the aforementioned events;  </w:t>
      </w:r>
    </w:p>
    <w:p w14:paraId="64178234" w14:textId="3E78A107" w:rsidR="00AA45FA" w:rsidRDefault="00AA45FA" w:rsidP="00AA45FA">
      <w:pPr>
        <w:pStyle w:val="MRHeading3"/>
      </w:pPr>
      <w:r>
        <w:t>at any time by giving not less than thirty (30) Calendar Days</w:t>
      </w:r>
      <w:r w:rsidR="009B54D8">
        <w:t>’</w:t>
      </w:r>
      <w:r>
        <w:t xml:space="preserve"> prior written Notice to the </w:t>
      </w:r>
      <w:r w:rsidR="00BD0196" w:rsidRPr="00BD0196">
        <w:rPr>
          <w:i/>
        </w:rPr>
        <w:t>Contractor</w:t>
      </w:r>
      <w:r>
        <w:t xml:space="preserve">; and </w:t>
      </w:r>
    </w:p>
    <w:p w14:paraId="74EAEA44" w14:textId="5DEAAD9D" w:rsidR="00AA45FA" w:rsidRDefault="00AA45FA" w:rsidP="00AA45FA">
      <w:pPr>
        <w:pStyle w:val="MRHeading3"/>
      </w:pPr>
      <w:r>
        <w:t xml:space="preserve">immediately (or such other timeframe as may be specified in the relevant </w:t>
      </w:r>
      <w:r w:rsidR="00480222">
        <w:t>Clause</w:t>
      </w:r>
      <w:r>
        <w:t xml:space="preserve">s) by Notice to the </w:t>
      </w:r>
      <w:r w:rsidR="00BD0196" w:rsidRPr="00BD0196">
        <w:rPr>
          <w:i/>
        </w:rPr>
        <w:t>Contractor</w:t>
      </w:r>
      <w:r>
        <w:t xml:space="preserve"> in accordance with </w:t>
      </w:r>
      <w:r w:rsidR="00480222">
        <w:t>Clause</w:t>
      </w:r>
      <w:r>
        <w:t xml:space="preserve">s </w:t>
      </w:r>
      <w:r w:rsidR="004C10D6">
        <w:fldChar w:fldCharType="begin"/>
      </w:r>
      <w:r w:rsidR="004C10D6">
        <w:instrText xml:space="preserve"> REF _Ref57642260 \r \h </w:instrText>
      </w:r>
      <w:r w:rsidR="004C10D6">
        <w:fldChar w:fldCharType="separate"/>
      </w:r>
      <w:r w:rsidR="002244D4">
        <w:t>15</w:t>
      </w:r>
      <w:r w:rsidR="004C10D6">
        <w:fldChar w:fldCharType="end"/>
      </w:r>
      <w:r w:rsidR="003F0CBE">
        <w:t xml:space="preserve"> </w:t>
      </w:r>
      <w:r>
        <w:t xml:space="preserve">(Corrupt Gifts and Payments of Commission), </w:t>
      </w:r>
      <w:r w:rsidR="003F0CBE">
        <w:fldChar w:fldCharType="begin"/>
      </w:r>
      <w:r w:rsidR="003F0CBE">
        <w:instrText xml:space="preserve"> REF _Ref57642888 \w \h </w:instrText>
      </w:r>
      <w:r w:rsidR="003F0CBE">
        <w:fldChar w:fldCharType="separate"/>
      </w:r>
      <w:r w:rsidR="002244D4">
        <w:t>16.4</w:t>
      </w:r>
      <w:r w:rsidR="003F0CBE">
        <w:fldChar w:fldCharType="end"/>
      </w:r>
      <w:r w:rsidR="003F0CBE">
        <w:t xml:space="preserve"> </w:t>
      </w:r>
      <w:r>
        <w:t xml:space="preserve">(Conflicts of Interest), </w:t>
      </w:r>
      <w:r w:rsidR="00C83E79">
        <w:fldChar w:fldCharType="begin"/>
      </w:r>
      <w:r w:rsidR="00C83E79">
        <w:instrText xml:space="preserve"> REF _Ref62837777 \r \h </w:instrText>
      </w:r>
      <w:r w:rsidR="00C83E79">
        <w:fldChar w:fldCharType="separate"/>
      </w:r>
      <w:r w:rsidR="002244D4">
        <w:t>18</w:t>
      </w:r>
      <w:r w:rsidR="00C83E79">
        <w:fldChar w:fldCharType="end"/>
      </w:r>
      <w:r w:rsidR="003F0CBE">
        <w:t xml:space="preserve"> </w:t>
      </w:r>
      <w:r>
        <w:t xml:space="preserve">(Intellectual Property Rights), </w:t>
      </w:r>
      <w:r w:rsidR="003F0CBE">
        <w:fldChar w:fldCharType="begin"/>
      </w:r>
      <w:r w:rsidR="003F0CBE">
        <w:instrText xml:space="preserve"> REF _Ref57642923 \w \h </w:instrText>
      </w:r>
      <w:r w:rsidR="003F0CBE">
        <w:fldChar w:fldCharType="separate"/>
      </w:r>
      <w:r w:rsidR="002244D4">
        <w:t>20.11</w:t>
      </w:r>
      <w:r w:rsidR="003F0CBE">
        <w:fldChar w:fldCharType="end"/>
      </w:r>
      <w:r>
        <w:t xml:space="preserve"> (Fraud and Prevention of Corruption), </w:t>
      </w:r>
      <w:r w:rsidR="004C10D6">
        <w:fldChar w:fldCharType="begin"/>
      </w:r>
      <w:r w:rsidR="004C10D6">
        <w:instrText xml:space="preserve"> REF _Ref57643064 \r \h </w:instrText>
      </w:r>
      <w:r w:rsidR="004C10D6">
        <w:fldChar w:fldCharType="separate"/>
      </w:r>
      <w:r w:rsidR="002244D4">
        <w:t>23</w:t>
      </w:r>
      <w:r w:rsidR="004C10D6">
        <w:fldChar w:fldCharType="end"/>
      </w:r>
      <w:r w:rsidR="003F0CBE">
        <w:t xml:space="preserve"> </w:t>
      </w:r>
      <w:r>
        <w:t xml:space="preserve">(Change of Control of the </w:t>
      </w:r>
      <w:r w:rsidR="00BD0196" w:rsidRPr="00BD0196">
        <w:rPr>
          <w:i/>
        </w:rPr>
        <w:t>Contractor</w:t>
      </w:r>
      <w:r>
        <w:t xml:space="preserve">) and </w:t>
      </w:r>
      <w:r w:rsidR="004C10D6">
        <w:fldChar w:fldCharType="begin"/>
      </w:r>
      <w:r w:rsidR="004C10D6">
        <w:instrText xml:space="preserve"> REF _Ref57642823 \r \h </w:instrText>
      </w:r>
      <w:r w:rsidR="004C10D6">
        <w:fldChar w:fldCharType="separate"/>
      </w:r>
      <w:r w:rsidR="002244D4">
        <w:t>25</w:t>
      </w:r>
      <w:r w:rsidR="004C10D6">
        <w:fldChar w:fldCharType="end"/>
      </w:r>
      <w:r w:rsidR="003F0CBE">
        <w:t xml:space="preserve"> </w:t>
      </w:r>
      <w:r>
        <w:t xml:space="preserve">(Security Measures), </w:t>
      </w:r>
      <w:r w:rsidR="00480222">
        <w:t>Clause</w:t>
      </w:r>
      <w:r>
        <w:t xml:space="preserve"> 25 of </w:t>
      </w:r>
      <w:r w:rsidRPr="0006438A">
        <w:t xml:space="preserve">Schedule 3 (Framework Performance </w:t>
      </w:r>
      <w:r w:rsidRPr="0006438A">
        <w:lastRenderedPageBreak/>
        <w:t>Management Plan)</w:t>
      </w:r>
      <w:r>
        <w:t xml:space="preserve"> and </w:t>
      </w:r>
      <w:r w:rsidR="00480222">
        <w:t>Clause</w:t>
      </w:r>
      <w:r w:rsidRPr="0006438A">
        <w:t xml:space="preserve"> 2 of Schedule 5 (Fraud Prevention Manual)</w:t>
      </w:r>
      <w:r>
        <w:t xml:space="preserve">. </w:t>
      </w:r>
    </w:p>
    <w:p w14:paraId="732A29B0" w14:textId="09DA82EA" w:rsidR="00AA45FA" w:rsidRDefault="00AA45FA" w:rsidP="00AA45FA">
      <w:pPr>
        <w:pStyle w:val="MRHeading2"/>
      </w:pPr>
      <w:r>
        <w:t xml:space="preserve">Termination shall be without prejudice to any accrued rights or remedies or any Continuing Obligations of either Party and without prejudice to the continuation of any Works </w:t>
      </w:r>
      <w:r w:rsidR="00826571">
        <w:t>Contracts that</w:t>
      </w:r>
      <w:r>
        <w:t xml:space="preserve"> are not co-terminated with this Framework Agreement. </w:t>
      </w:r>
    </w:p>
    <w:p w14:paraId="338E2FDC" w14:textId="3C0CD843" w:rsidR="00AA45FA" w:rsidRDefault="00AA45FA" w:rsidP="00AA45FA">
      <w:pPr>
        <w:pStyle w:val="MRHeading2"/>
      </w:pPr>
      <w:r>
        <w:t xml:space="preserve">Notwithstanding any provision of this Framework Agreement or the terms of any Works Contract nothing shall entitle the </w:t>
      </w:r>
      <w:r w:rsidR="00BD0196" w:rsidRPr="00BD0196">
        <w:rPr>
          <w:i/>
        </w:rPr>
        <w:t>Contractor</w:t>
      </w:r>
      <w:r>
        <w:t xml:space="preserve"> to claim any loss of profit, loss of contracts, loss of opportunity or other indirect and/or consequential losses upon termination of its employment under this Framework Agreement or any Works Contract even where any </w:t>
      </w:r>
      <w:r>
        <w:rPr>
          <w:i/>
        </w:rPr>
        <w:t>works</w:t>
      </w:r>
      <w:r>
        <w:t xml:space="preserve"> or part or parts thereof are completed by one of the Other </w:t>
      </w:r>
      <w:r w:rsidR="00BD0196" w:rsidRPr="00BD0196">
        <w:rPr>
          <w:i/>
        </w:rPr>
        <w:t>Contractor</w:t>
      </w:r>
      <w:r>
        <w:t xml:space="preserve">s, by the </w:t>
      </w:r>
      <w:r w:rsidR="00480222">
        <w:rPr>
          <w:i/>
        </w:rPr>
        <w:t>Client</w:t>
      </w:r>
      <w:r>
        <w:t xml:space="preserve"> itself or by another third party. </w:t>
      </w:r>
    </w:p>
    <w:p w14:paraId="34008618" w14:textId="0282C437" w:rsidR="00FF5B47" w:rsidRPr="00FF5B47" w:rsidRDefault="00AA45FA" w:rsidP="00FF5B47">
      <w:pPr>
        <w:pStyle w:val="MRHeading1"/>
      </w:pPr>
      <w:bookmarkStart w:id="86" w:name="_Toc64305012"/>
      <w:r>
        <w:t xml:space="preserve">Retention and </w:t>
      </w:r>
      <w:r w:rsidR="007C1D47">
        <w:t>s</w:t>
      </w:r>
      <w:r>
        <w:t xml:space="preserve">upply of </w:t>
      </w:r>
      <w:r w:rsidR="007C1D47">
        <w:t>r</w:t>
      </w:r>
      <w:r>
        <w:t xml:space="preserve">ecords and </w:t>
      </w:r>
      <w:r w:rsidR="007C1D47">
        <w:t>d</w:t>
      </w:r>
      <w:r>
        <w:t>ata</w:t>
      </w:r>
      <w:bookmarkEnd w:id="86"/>
    </w:p>
    <w:p w14:paraId="7936FFAF" w14:textId="79CC5AF4" w:rsidR="00FF5B47" w:rsidRPr="00FF5B47" w:rsidRDefault="00FF5B47" w:rsidP="00FF5B47">
      <w:pPr>
        <w:pStyle w:val="MRHeading2"/>
      </w:pPr>
      <w:bookmarkStart w:id="87" w:name="_Ref64284053"/>
      <w:r w:rsidRPr="00FF5B47">
        <w:t xml:space="preserve">The </w:t>
      </w:r>
      <w:r w:rsidR="00BD0196" w:rsidRPr="00BD0196">
        <w:rPr>
          <w:i/>
        </w:rPr>
        <w:t>Contractor</w:t>
      </w:r>
      <w:r w:rsidRPr="00FF5B47">
        <w:t xml:space="preserve"> and its </w:t>
      </w:r>
      <w:r w:rsidR="00FF1C59">
        <w:t>Subcontractor</w:t>
      </w:r>
      <w:r w:rsidRPr="00FF5B47">
        <w:t xml:space="preserve">s shall maintain all records specified in and connected with </w:t>
      </w:r>
      <w:r>
        <w:t xml:space="preserve">this Framework Agreement </w:t>
      </w:r>
      <w:r w:rsidRPr="00FF5B47">
        <w:t xml:space="preserve">(expressly or otherwise), and make them available to the </w:t>
      </w:r>
      <w:r w:rsidR="00480222">
        <w:rPr>
          <w:i/>
        </w:rPr>
        <w:t>Client</w:t>
      </w:r>
      <w:r w:rsidRPr="00FF5B47">
        <w:t xml:space="preserve"> when requested on reasonable notice.</w:t>
      </w:r>
      <w:bookmarkEnd w:id="87"/>
    </w:p>
    <w:p w14:paraId="087AC06F" w14:textId="7C95D43F" w:rsidR="00FF5B47" w:rsidRPr="00FF5B47" w:rsidRDefault="00FF5B47" w:rsidP="00FF5B47">
      <w:pPr>
        <w:pStyle w:val="MRHeading2"/>
      </w:pPr>
      <w:r w:rsidRPr="00FF5B47">
        <w:rPr>
          <w:rFonts w:cs="Arial"/>
        </w:rPr>
        <w:t xml:space="preserve">The </w:t>
      </w:r>
      <w:r w:rsidR="00BD0196" w:rsidRPr="00BD0196">
        <w:rPr>
          <w:rFonts w:cs="Arial"/>
          <w:i/>
        </w:rPr>
        <w:t>Contractor</w:t>
      </w:r>
      <w:r w:rsidRPr="00FF5B47">
        <w:rPr>
          <w:rFonts w:cs="Arial"/>
        </w:rPr>
        <w:t xml:space="preserve"> and its </w:t>
      </w:r>
      <w:r w:rsidR="00FF1C59">
        <w:rPr>
          <w:rFonts w:cs="Arial"/>
        </w:rPr>
        <w:t>Subcontractor</w:t>
      </w:r>
      <w:r w:rsidRPr="00FF5B47">
        <w:rPr>
          <w:rFonts w:cs="Arial"/>
        </w:rPr>
        <w:t xml:space="preserve">s shall also permit access to relevant records that relate to the contractual obligations to supply goods or services under </w:t>
      </w:r>
      <w:r>
        <w:t>this Framework Agreement</w:t>
      </w:r>
      <w:r w:rsidRPr="00FF5B47">
        <w:rPr>
          <w:rFonts w:cs="Arial"/>
        </w:rPr>
        <w:t xml:space="preserve">, held by or controlled by them and reasonably required by the Comptroller and Auditor General, their staff and any appointed representative of the National Audit Office, and provide such explanations and information as reasonably necessary for the following purposes </w:t>
      </w:r>
      <w:r w:rsidRPr="00021227">
        <w:rPr>
          <w:rFonts w:cs="Arial"/>
        </w:rPr>
        <w:t>to enable the National Audit Office to carry out</w:t>
      </w:r>
      <w:r w:rsidRPr="00FF5B47">
        <w:rPr>
          <w:rFonts w:cs="Arial"/>
        </w:rPr>
        <w:t xml:space="preserve">: </w:t>
      </w:r>
    </w:p>
    <w:p w14:paraId="510DEFB1" w14:textId="1F787A8A" w:rsidR="00FF5B47" w:rsidRPr="00FF5B47" w:rsidRDefault="00FF5B47" w:rsidP="00FF5B47">
      <w:pPr>
        <w:pStyle w:val="MRHeading2"/>
        <w:numPr>
          <w:ilvl w:val="2"/>
          <w:numId w:val="5"/>
        </w:numPr>
      </w:pPr>
      <w:r w:rsidRPr="00021227">
        <w:rPr>
          <w:rFonts w:cs="Arial"/>
        </w:rPr>
        <w:t xml:space="preserve">the </w:t>
      </w:r>
      <w:r w:rsidR="00480222">
        <w:rPr>
          <w:rFonts w:cs="Arial"/>
          <w:i/>
        </w:rPr>
        <w:t>Client</w:t>
      </w:r>
      <w:r w:rsidRPr="00021227">
        <w:rPr>
          <w:rFonts w:cs="Arial"/>
        </w:rPr>
        <w:t xml:space="preserve">’s statutory audits and to examine and/or certify the </w:t>
      </w:r>
      <w:r w:rsidR="00480222">
        <w:rPr>
          <w:rFonts w:cs="Arial"/>
          <w:i/>
        </w:rPr>
        <w:t>Client</w:t>
      </w:r>
      <w:r w:rsidRPr="00021227">
        <w:rPr>
          <w:rFonts w:cs="Arial"/>
        </w:rPr>
        <w:t>’s annual and interim report and accounts; and</w:t>
      </w:r>
    </w:p>
    <w:p w14:paraId="20826881" w14:textId="1C39AC78" w:rsidR="00FF5B47" w:rsidRDefault="00FF5B47" w:rsidP="00FF5B47">
      <w:pPr>
        <w:pStyle w:val="MRHeading2"/>
        <w:numPr>
          <w:ilvl w:val="2"/>
          <w:numId w:val="5"/>
        </w:numPr>
      </w:pPr>
      <w:r w:rsidRPr="00021227">
        <w:rPr>
          <w:rFonts w:cs="Arial"/>
        </w:rPr>
        <w:t xml:space="preserve">an examination pursuant to Part II of the National Audit Act 1983 of the economy, efficiency and effectiveness with which the </w:t>
      </w:r>
      <w:r w:rsidR="00480222">
        <w:rPr>
          <w:rFonts w:cs="Arial"/>
          <w:i/>
        </w:rPr>
        <w:t>Client</w:t>
      </w:r>
      <w:r w:rsidRPr="00021227">
        <w:rPr>
          <w:rFonts w:cs="Arial"/>
        </w:rPr>
        <w:t xml:space="preserve"> has used its resources.</w:t>
      </w:r>
    </w:p>
    <w:p w14:paraId="06EEDA39" w14:textId="79F3D698" w:rsidR="00FF5B47" w:rsidRPr="00407F82" w:rsidRDefault="00FF5B47" w:rsidP="00480222">
      <w:pPr>
        <w:pStyle w:val="MRHeading2"/>
        <w:rPr>
          <w:rFonts w:cs="Arial"/>
        </w:rPr>
      </w:pPr>
      <w:r w:rsidRPr="00407F82">
        <w:rPr>
          <w:rFonts w:cs="Arial"/>
        </w:rPr>
        <w:t xml:space="preserve">With regard to the records made available to the </w:t>
      </w:r>
      <w:r w:rsidR="00480222" w:rsidRPr="00407F82">
        <w:rPr>
          <w:rFonts w:cs="Arial"/>
          <w:i/>
        </w:rPr>
        <w:t>Client</w:t>
      </w:r>
      <w:r w:rsidRPr="00407F82">
        <w:rPr>
          <w:rFonts w:cs="Arial"/>
        </w:rPr>
        <w:t xml:space="preserve"> under </w:t>
      </w:r>
      <w:r w:rsidR="00FD311A">
        <w:rPr>
          <w:rFonts w:cs="Arial"/>
        </w:rPr>
        <w:t xml:space="preserve">Clause </w:t>
      </w:r>
      <w:r w:rsidR="00FD311A">
        <w:rPr>
          <w:rFonts w:cs="Arial"/>
        </w:rPr>
        <w:fldChar w:fldCharType="begin"/>
      </w:r>
      <w:r w:rsidR="00FD311A">
        <w:rPr>
          <w:rFonts w:cs="Arial"/>
        </w:rPr>
        <w:instrText xml:space="preserve"> REF _Ref64284053 \r \h </w:instrText>
      </w:r>
      <w:r w:rsidR="00FD311A">
        <w:rPr>
          <w:rFonts w:cs="Arial"/>
        </w:rPr>
      </w:r>
      <w:r w:rsidR="00FD311A">
        <w:rPr>
          <w:rFonts w:cs="Arial"/>
        </w:rPr>
        <w:fldChar w:fldCharType="separate"/>
      </w:r>
      <w:r w:rsidR="002244D4">
        <w:rPr>
          <w:rFonts w:cs="Arial"/>
        </w:rPr>
        <w:t>22.1</w:t>
      </w:r>
      <w:r w:rsidR="00FD311A">
        <w:rPr>
          <w:rFonts w:cs="Arial"/>
        </w:rPr>
        <w:fldChar w:fldCharType="end"/>
      </w:r>
      <w:r w:rsidR="00FD311A">
        <w:rPr>
          <w:rFonts w:cs="Arial"/>
        </w:rPr>
        <w:t xml:space="preserve"> </w:t>
      </w:r>
      <w:r w:rsidRPr="00407F82">
        <w:rPr>
          <w:rFonts w:cs="Arial"/>
        </w:rPr>
        <w:t xml:space="preserve">of this </w:t>
      </w:r>
      <w:r w:rsidR="00480222" w:rsidRPr="00407F82">
        <w:rPr>
          <w:rFonts w:cs="Arial"/>
        </w:rPr>
        <w:t>Clause</w:t>
      </w:r>
      <w:r w:rsidRPr="00407F82">
        <w:rPr>
          <w:rFonts w:cs="Arial"/>
        </w:rPr>
        <w:t xml:space="preserve">, and subject to the provisions of </w:t>
      </w:r>
      <w:r w:rsidR="00480222" w:rsidRPr="00407F82">
        <w:rPr>
          <w:rFonts w:cs="Arial"/>
        </w:rPr>
        <w:t>Clause</w:t>
      </w:r>
      <w:r w:rsidRPr="00407F82">
        <w:rPr>
          <w:rFonts w:cs="Arial"/>
        </w:rPr>
        <w:t xml:space="preserve"> </w:t>
      </w:r>
      <w:r w:rsidR="00480222" w:rsidRPr="00407F82">
        <w:rPr>
          <w:rFonts w:cs="Arial"/>
        </w:rPr>
        <w:fldChar w:fldCharType="begin"/>
      </w:r>
      <w:r w:rsidR="00480222" w:rsidRPr="00407F82">
        <w:rPr>
          <w:rFonts w:cs="Arial"/>
        </w:rPr>
        <w:instrText xml:space="preserve"> REF _Ref64030028 \r \h  \* MERGEFORMAT </w:instrText>
      </w:r>
      <w:r w:rsidR="00480222" w:rsidRPr="00407F82">
        <w:rPr>
          <w:rFonts w:cs="Arial"/>
        </w:rPr>
      </w:r>
      <w:r w:rsidR="00480222" w:rsidRPr="00407F82">
        <w:rPr>
          <w:rFonts w:cs="Arial"/>
        </w:rPr>
        <w:fldChar w:fldCharType="separate"/>
      </w:r>
      <w:r w:rsidR="002244D4">
        <w:rPr>
          <w:rFonts w:cs="Arial"/>
        </w:rPr>
        <w:t>11</w:t>
      </w:r>
      <w:r w:rsidR="00480222" w:rsidRPr="00407F82">
        <w:rPr>
          <w:rFonts w:cs="Arial"/>
        </w:rPr>
        <w:fldChar w:fldCharType="end"/>
      </w:r>
      <w:r w:rsidRPr="00407F82">
        <w:rPr>
          <w:rFonts w:cs="Arial"/>
        </w:rPr>
        <w:t xml:space="preserve"> of this Contract (Disclosure of Information), the </w:t>
      </w:r>
      <w:r w:rsidR="00BD0196" w:rsidRPr="00BD0196">
        <w:rPr>
          <w:rFonts w:cs="Arial"/>
          <w:i/>
        </w:rPr>
        <w:t>Contractor</w:t>
      </w:r>
      <w:r w:rsidRPr="00407F82">
        <w:rPr>
          <w:rFonts w:cs="Arial"/>
        </w:rPr>
        <w:t xml:space="preserve"> shall permit records to be examined and if necessary copied, by the </w:t>
      </w:r>
      <w:r w:rsidR="00480222" w:rsidRPr="00407F82">
        <w:rPr>
          <w:rFonts w:cs="Arial"/>
          <w:i/>
        </w:rPr>
        <w:t>Client</w:t>
      </w:r>
      <w:r w:rsidRPr="00407F82">
        <w:rPr>
          <w:rFonts w:cs="Arial"/>
        </w:rPr>
        <w:t xml:space="preserve">, or Representative of the </w:t>
      </w:r>
      <w:r w:rsidR="00480222" w:rsidRPr="00407F82">
        <w:rPr>
          <w:rFonts w:cs="Arial"/>
          <w:i/>
        </w:rPr>
        <w:t>Client</w:t>
      </w:r>
      <w:r w:rsidRPr="00407F82">
        <w:rPr>
          <w:rFonts w:cs="Arial"/>
        </w:rPr>
        <w:t xml:space="preserve">, as the </w:t>
      </w:r>
      <w:r w:rsidR="00480222" w:rsidRPr="00407F82">
        <w:rPr>
          <w:rFonts w:cs="Arial"/>
          <w:i/>
        </w:rPr>
        <w:t>Client</w:t>
      </w:r>
      <w:r w:rsidRPr="00407F82">
        <w:rPr>
          <w:rFonts w:cs="Arial"/>
        </w:rPr>
        <w:t xml:space="preserve"> may require. </w:t>
      </w:r>
    </w:p>
    <w:p w14:paraId="350E02E7" w14:textId="69E7E90B" w:rsidR="00FF5B47" w:rsidRPr="00407F82" w:rsidRDefault="00FF5B47" w:rsidP="00480222">
      <w:pPr>
        <w:pStyle w:val="MRHeading2"/>
        <w:rPr>
          <w:rFonts w:cs="Arial"/>
        </w:rPr>
      </w:pPr>
      <w:r w:rsidRPr="00407F82">
        <w:rPr>
          <w:rFonts w:cs="Arial"/>
        </w:rPr>
        <w:lastRenderedPageBreak/>
        <w:t xml:space="preserve">Unless </w:t>
      </w:r>
      <w:r w:rsidRPr="00407F82">
        <w:t xml:space="preserve">this Framework Agreement </w:t>
      </w:r>
      <w:r w:rsidRPr="00407F82">
        <w:rPr>
          <w:rFonts w:cs="Arial"/>
        </w:rPr>
        <w:t xml:space="preserve">specifies otherwise the records referred to in this </w:t>
      </w:r>
      <w:r w:rsidR="00480222" w:rsidRPr="00407F82">
        <w:rPr>
          <w:rFonts w:cs="Arial"/>
        </w:rPr>
        <w:t>Clause</w:t>
      </w:r>
      <w:r w:rsidRPr="00407F82">
        <w:rPr>
          <w:rFonts w:cs="Arial"/>
        </w:rPr>
        <w:t xml:space="preserve"> shall be retained for a period of at least 6 years from the:</w:t>
      </w:r>
    </w:p>
    <w:p w14:paraId="573127DB" w14:textId="1142E4FA" w:rsidR="00FF5B47" w:rsidRPr="00407F82" w:rsidRDefault="00FF5B47" w:rsidP="004C10D6">
      <w:pPr>
        <w:pStyle w:val="MRHeading2"/>
        <w:numPr>
          <w:ilvl w:val="2"/>
          <w:numId w:val="5"/>
        </w:numPr>
        <w:tabs>
          <w:tab w:val="clear" w:pos="720"/>
          <w:tab w:val="left" w:pos="851"/>
        </w:tabs>
        <w:ind w:hanging="949"/>
      </w:pPr>
      <w:r w:rsidRPr="00407F82">
        <w:rPr>
          <w:rFonts w:cs="Arial"/>
        </w:rPr>
        <w:t xml:space="preserve">end of </w:t>
      </w:r>
      <w:r w:rsidRPr="00407F82">
        <w:t>th</w:t>
      </w:r>
      <w:r w:rsidR="00E472CE" w:rsidRPr="00407F82">
        <w:t>is</w:t>
      </w:r>
      <w:r w:rsidRPr="00407F82">
        <w:t xml:space="preserve"> Framework Agreement </w:t>
      </w:r>
      <w:r w:rsidRPr="00407F82">
        <w:rPr>
          <w:rFonts w:cs="Arial"/>
        </w:rPr>
        <w:t>term;</w:t>
      </w:r>
    </w:p>
    <w:p w14:paraId="21B409F1" w14:textId="6F6BACA5" w:rsidR="00FF5B47" w:rsidRPr="00407F82" w:rsidRDefault="00FF5B47" w:rsidP="004C10D6">
      <w:pPr>
        <w:pStyle w:val="MRHeading2"/>
        <w:numPr>
          <w:ilvl w:val="2"/>
          <w:numId w:val="5"/>
        </w:numPr>
        <w:ind w:hanging="949"/>
      </w:pPr>
      <w:r w:rsidRPr="00407F82">
        <w:rPr>
          <w:rFonts w:cs="Arial"/>
        </w:rPr>
        <w:t xml:space="preserve">termination of </w:t>
      </w:r>
      <w:r w:rsidRPr="00407F82">
        <w:t>this Framework Agreement</w:t>
      </w:r>
      <w:r w:rsidRPr="00407F82">
        <w:rPr>
          <w:rFonts w:cs="Arial"/>
        </w:rPr>
        <w:t>; or</w:t>
      </w:r>
    </w:p>
    <w:p w14:paraId="3FB6DFDC" w14:textId="5297B97E" w:rsidR="00FF5B47" w:rsidRPr="00407F82" w:rsidRDefault="00FF5B47" w:rsidP="004C10D6">
      <w:pPr>
        <w:pStyle w:val="MRHeading2"/>
        <w:numPr>
          <w:ilvl w:val="2"/>
          <w:numId w:val="5"/>
        </w:numPr>
        <w:ind w:hanging="949"/>
      </w:pPr>
      <w:r w:rsidRPr="00407F82">
        <w:rPr>
          <w:rFonts w:cs="Arial"/>
        </w:rPr>
        <w:t>final payment, whichever occurs latest.</w:t>
      </w:r>
    </w:p>
    <w:p w14:paraId="25C484A0" w14:textId="348D22A4" w:rsidR="00AA45FA" w:rsidRDefault="00AA45FA" w:rsidP="00AA45FA">
      <w:pPr>
        <w:pStyle w:val="MRHeading1"/>
      </w:pPr>
      <w:bookmarkStart w:id="88" w:name="_Ref57643064"/>
      <w:bookmarkStart w:id="89" w:name="_Toc64305013"/>
      <w:r>
        <w:t xml:space="preserve">Change of </w:t>
      </w:r>
      <w:r w:rsidR="007C1D47">
        <w:t>c</w:t>
      </w:r>
      <w:r>
        <w:t xml:space="preserve">ontrol of the </w:t>
      </w:r>
      <w:r w:rsidR="00BD0196" w:rsidRPr="00BD0196">
        <w:rPr>
          <w:i/>
        </w:rPr>
        <w:t>Contractor</w:t>
      </w:r>
      <w:bookmarkEnd w:id="88"/>
      <w:bookmarkEnd w:id="89"/>
    </w:p>
    <w:p w14:paraId="1315914E" w14:textId="5FF9FE23" w:rsidR="007925FE" w:rsidRPr="007925FE" w:rsidRDefault="00AA45FA" w:rsidP="007925FE">
      <w:pPr>
        <w:pStyle w:val="MRHeading2"/>
      </w:pPr>
      <w:bookmarkStart w:id="90" w:name="_Ref57643042"/>
      <w:bookmarkStart w:id="91" w:name="_Ref64284140"/>
      <w:r>
        <w:t xml:space="preserve">The </w:t>
      </w:r>
      <w:r w:rsidR="00BD0196" w:rsidRPr="00BD0196">
        <w:rPr>
          <w:i/>
        </w:rPr>
        <w:t>Contractor</w:t>
      </w:r>
      <w:r>
        <w:t xml:space="preserve"> </w:t>
      </w:r>
      <w:bookmarkEnd w:id="90"/>
      <w:r w:rsidR="007925FE" w:rsidRPr="007925FE">
        <w:t xml:space="preserve">shall notify the </w:t>
      </w:r>
      <w:r w:rsidR="007925FE" w:rsidRPr="00407F82">
        <w:t xml:space="preserve">Representative of the </w:t>
      </w:r>
      <w:r w:rsidR="00480222" w:rsidRPr="00407F82">
        <w:rPr>
          <w:i/>
        </w:rPr>
        <w:t>Client</w:t>
      </w:r>
      <w:r w:rsidR="007925FE" w:rsidRPr="00407F82">
        <w:t xml:space="preserve"> at the </w:t>
      </w:r>
      <w:r w:rsidR="007925FE" w:rsidRPr="007925FE">
        <w:t xml:space="preserve">address given in </w:t>
      </w:r>
      <w:r w:rsidR="00480222">
        <w:t>Clause</w:t>
      </w:r>
      <w:r w:rsidR="007925FE" w:rsidRPr="007925FE">
        <w:t xml:space="preserve"> </w:t>
      </w:r>
      <w:r w:rsidR="001651FA">
        <w:t>23.</w:t>
      </w:r>
      <w:r w:rsidR="007925FE" w:rsidRPr="007925FE">
        <w:t xml:space="preserve">3, as soon as practicable, in writing of any intended, planned or actual change in control of the </w:t>
      </w:r>
      <w:r w:rsidR="00BD0196" w:rsidRPr="00BD0196">
        <w:rPr>
          <w:i/>
        </w:rPr>
        <w:t>Contractor</w:t>
      </w:r>
      <w:r w:rsidR="007925FE" w:rsidRPr="007925FE">
        <w:t xml:space="preserve">, including any </w:t>
      </w:r>
      <w:r w:rsidR="00FF1C59">
        <w:t>Subcontractor</w:t>
      </w:r>
      <w:r w:rsidR="007925FE" w:rsidRPr="007925FE">
        <w:t xml:space="preserve">s. The </w:t>
      </w:r>
      <w:r w:rsidR="00BD0196" w:rsidRPr="00BD0196">
        <w:rPr>
          <w:i/>
        </w:rPr>
        <w:t>Contractor</w:t>
      </w:r>
      <w:r w:rsidR="007925FE" w:rsidRPr="007925FE">
        <w:t xml:space="preserve"> shall not be required to submit any notice which is unlawful or is in breach of either any pre-existing non-disclosure agreement or any regulations governing the conduct of the </w:t>
      </w:r>
      <w:r w:rsidR="00BD0196" w:rsidRPr="00BD0196">
        <w:rPr>
          <w:i/>
        </w:rPr>
        <w:t>Contractor</w:t>
      </w:r>
      <w:r w:rsidR="007925FE" w:rsidRPr="007925FE">
        <w:t xml:space="preserve"> in the UK or other jurisdictions where the </w:t>
      </w:r>
      <w:r w:rsidR="00BD0196" w:rsidRPr="00BD0196">
        <w:rPr>
          <w:i/>
        </w:rPr>
        <w:t>Contractor</w:t>
      </w:r>
      <w:r w:rsidR="007925FE" w:rsidRPr="007925FE">
        <w:t xml:space="preserve"> may be subject to legal sanction arising from issuing such a notice.</w:t>
      </w:r>
      <w:bookmarkEnd w:id="91"/>
      <w:r w:rsidR="007925FE" w:rsidRPr="007925FE">
        <w:t xml:space="preserve"> </w:t>
      </w:r>
    </w:p>
    <w:p w14:paraId="0C7EEF8F" w14:textId="18135534" w:rsidR="007925FE" w:rsidRDefault="007925FE" w:rsidP="007925FE">
      <w:pPr>
        <w:pStyle w:val="MRHeading2"/>
      </w:pPr>
      <w:r w:rsidRPr="007925FE">
        <w:t xml:space="preserve">For the purposes of this </w:t>
      </w:r>
      <w:r w:rsidR="00480222">
        <w:t>Clause</w:t>
      </w:r>
      <w:r w:rsidRPr="007925FE">
        <w:t xml:space="preserve"> ‘control’ means the power of a person to secure that the affairs of the </w:t>
      </w:r>
      <w:r w:rsidR="00BD0196" w:rsidRPr="00BD0196">
        <w:rPr>
          <w:i/>
        </w:rPr>
        <w:t>Contractor</w:t>
      </w:r>
      <w:r w:rsidRPr="007925FE">
        <w:t xml:space="preserve"> are conducted in accordance with the wishes of that person by:</w:t>
      </w:r>
    </w:p>
    <w:p w14:paraId="39D821CF" w14:textId="7C10C1B2" w:rsidR="007925FE" w:rsidRDefault="007925FE" w:rsidP="007925FE">
      <w:pPr>
        <w:pStyle w:val="MRHeading2"/>
        <w:numPr>
          <w:ilvl w:val="2"/>
          <w:numId w:val="5"/>
        </w:numPr>
      </w:pPr>
      <w:r w:rsidRPr="007925FE">
        <w:t xml:space="preserve">means of the holding of shares, or the possession of voting powers in, or in relation to, the </w:t>
      </w:r>
      <w:r w:rsidR="00BD0196" w:rsidRPr="00BD0196">
        <w:rPr>
          <w:i/>
        </w:rPr>
        <w:t>Contractor</w:t>
      </w:r>
      <w:r w:rsidRPr="007925FE">
        <w:t>; or</w:t>
      </w:r>
    </w:p>
    <w:p w14:paraId="0D84FB7C" w14:textId="59D9FFE4" w:rsidR="007925FE" w:rsidRPr="007925FE" w:rsidRDefault="007925FE" w:rsidP="007925FE">
      <w:pPr>
        <w:pStyle w:val="MRHeading2"/>
        <w:numPr>
          <w:ilvl w:val="2"/>
          <w:numId w:val="5"/>
        </w:numPr>
      </w:pPr>
      <w:r w:rsidRPr="007925FE">
        <w:t xml:space="preserve">virtue of any powers conferred by the constitutional or corporate documents, or any other document, regulating the </w:t>
      </w:r>
      <w:r w:rsidR="00BD0196" w:rsidRPr="00BD0196">
        <w:rPr>
          <w:i/>
        </w:rPr>
        <w:t>Contractor</w:t>
      </w:r>
      <w:r w:rsidRPr="007925FE">
        <w:t>,</w:t>
      </w:r>
    </w:p>
    <w:p w14:paraId="31C3B07A" w14:textId="18E367CF" w:rsidR="007925FE" w:rsidRPr="007925FE" w:rsidRDefault="007925FE" w:rsidP="007925FE">
      <w:pPr>
        <w:pStyle w:val="MRHeading2"/>
        <w:numPr>
          <w:ilvl w:val="0"/>
          <w:numId w:val="0"/>
        </w:numPr>
        <w:ind w:left="720"/>
      </w:pPr>
      <w:r w:rsidRPr="007925FE">
        <w:t xml:space="preserve">and a change of control occurs if a person who controls the </w:t>
      </w:r>
      <w:r w:rsidR="00BD0196" w:rsidRPr="00BD0196">
        <w:rPr>
          <w:i/>
        </w:rPr>
        <w:t>Contractor</w:t>
      </w:r>
      <w:r w:rsidRPr="007925FE">
        <w:t xml:space="preserve"> ceases to do so or if another person acquires control of the </w:t>
      </w:r>
      <w:r w:rsidR="00BD0196" w:rsidRPr="00BD0196">
        <w:rPr>
          <w:i/>
        </w:rPr>
        <w:t>Contractor</w:t>
      </w:r>
      <w:r w:rsidRPr="007925FE">
        <w:t xml:space="preserve">. </w:t>
      </w:r>
    </w:p>
    <w:p w14:paraId="443F47DE" w14:textId="39A2C53A" w:rsidR="007925FE" w:rsidRPr="007925FE" w:rsidRDefault="007925FE" w:rsidP="007925FE">
      <w:pPr>
        <w:pStyle w:val="MRHeading2"/>
      </w:pPr>
      <w:r w:rsidRPr="007925FE">
        <w:t xml:space="preserve">Each notice of change of control shall be taken to apply to all contracts with the </w:t>
      </w:r>
      <w:r w:rsidR="00480222">
        <w:rPr>
          <w:i/>
        </w:rPr>
        <w:t>Client</w:t>
      </w:r>
      <w:r w:rsidRPr="007925FE">
        <w:t xml:space="preserve">. Notices shall be submitted to: </w:t>
      </w:r>
    </w:p>
    <w:p w14:paraId="5F79D15F" w14:textId="5E99C4FC" w:rsidR="007925FE" w:rsidRPr="007925FE" w:rsidRDefault="007925FE" w:rsidP="007925FE">
      <w:pPr>
        <w:pStyle w:val="MRHeading2"/>
        <w:numPr>
          <w:ilvl w:val="0"/>
          <w:numId w:val="0"/>
        </w:numPr>
        <w:ind w:left="720"/>
      </w:pPr>
      <w:r>
        <w:t xml:space="preserve">Mergers &amp; Acquisitions Section, </w:t>
      </w:r>
      <w:r w:rsidRPr="007925FE">
        <w:t>Strategic Supplier Management Team</w:t>
      </w:r>
      <w:r>
        <w:t xml:space="preserve">, Spruce 3b #1301, MOD Abbey Wood, </w:t>
      </w:r>
      <w:r w:rsidRPr="007925FE">
        <w:t>Bristol</w:t>
      </w:r>
      <w:r>
        <w:t xml:space="preserve">, </w:t>
      </w:r>
      <w:r w:rsidRPr="007925FE">
        <w:t xml:space="preserve">BS34 8JH </w:t>
      </w:r>
    </w:p>
    <w:p w14:paraId="5F62018D" w14:textId="1850AECD" w:rsidR="007925FE" w:rsidRPr="007925FE" w:rsidRDefault="007925FE" w:rsidP="007925FE">
      <w:pPr>
        <w:pStyle w:val="MRHeading2"/>
      </w:pPr>
      <w:r w:rsidRPr="00407F82">
        <w:t xml:space="preserve">The Representative of </w:t>
      </w:r>
      <w:r w:rsidRPr="007925FE">
        <w:t xml:space="preserve">the </w:t>
      </w:r>
      <w:r w:rsidR="00480222">
        <w:rPr>
          <w:i/>
        </w:rPr>
        <w:t>Client</w:t>
      </w:r>
      <w:r w:rsidRPr="007925FE">
        <w:t xml:space="preserve"> shall consider the notice of change of control and advise the </w:t>
      </w:r>
      <w:r w:rsidR="00BD0196" w:rsidRPr="00BD0196">
        <w:rPr>
          <w:i/>
        </w:rPr>
        <w:t>Contractor</w:t>
      </w:r>
      <w:r w:rsidRPr="007925FE">
        <w:t xml:space="preserve"> in writing of any concerns the </w:t>
      </w:r>
      <w:r w:rsidR="00480222">
        <w:rPr>
          <w:i/>
        </w:rPr>
        <w:t>Client</w:t>
      </w:r>
      <w:r w:rsidRPr="007925FE">
        <w:t xml:space="preserve"> may have. Such concerns </w:t>
      </w:r>
      <w:r w:rsidRPr="007925FE">
        <w:lastRenderedPageBreak/>
        <w:t xml:space="preserve">may include but are not limited to potential threats to national security, the ability of the </w:t>
      </w:r>
      <w:r w:rsidR="00480222">
        <w:rPr>
          <w:i/>
        </w:rPr>
        <w:t>Client</w:t>
      </w:r>
      <w:r w:rsidRPr="007925FE">
        <w:t xml:space="preserve"> to comply with its statutory obligations or matters covered by the declarations made by the </w:t>
      </w:r>
      <w:r w:rsidR="00BD0196" w:rsidRPr="00BD0196">
        <w:rPr>
          <w:i/>
        </w:rPr>
        <w:t>Contractor</w:t>
      </w:r>
      <w:r w:rsidRPr="007925FE">
        <w:t xml:space="preserve"> prior to Contract Award.</w:t>
      </w:r>
    </w:p>
    <w:p w14:paraId="4DE26878" w14:textId="378461A2" w:rsidR="007925FE" w:rsidRPr="007925FE" w:rsidRDefault="007925FE" w:rsidP="007925FE">
      <w:pPr>
        <w:pStyle w:val="MRHeading2"/>
      </w:pPr>
      <w:r w:rsidRPr="007925FE">
        <w:t xml:space="preserve">The </w:t>
      </w:r>
      <w:r w:rsidR="00480222">
        <w:rPr>
          <w:i/>
        </w:rPr>
        <w:t>Client</w:t>
      </w:r>
      <w:r w:rsidRPr="007925FE">
        <w:t xml:space="preserve"> may terminate the Contract by giving written notice to the </w:t>
      </w:r>
      <w:r w:rsidR="00BD0196" w:rsidRPr="00BD0196">
        <w:rPr>
          <w:i/>
        </w:rPr>
        <w:t>Contractor</w:t>
      </w:r>
      <w:r w:rsidRPr="007925FE">
        <w:t xml:space="preserve"> within six months of the </w:t>
      </w:r>
      <w:r w:rsidR="00480222">
        <w:rPr>
          <w:i/>
        </w:rPr>
        <w:t>Client</w:t>
      </w:r>
      <w:r w:rsidRPr="007925FE">
        <w:t xml:space="preserve"> being notified in accordance with</w:t>
      </w:r>
      <w:r w:rsidR="00FD311A">
        <w:t xml:space="preserve"> Clause </w:t>
      </w:r>
      <w:r w:rsidR="00FD311A">
        <w:fldChar w:fldCharType="begin"/>
      </w:r>
      <w:r w:rsidR="00FD311A">
        <w:instrText xml:space="preserve"> REF _Ref64284140 \r \h </w:instrText>
      </w:r>
      <w:r w:rsidR="00FD311A">
        <w:fldChar w:fldCharType="separate"/>
      </w:r>
      <w:r w:rsidR="002244D4">
        <w:t>23.1</w:t>
      </w:r>
      <w:r w:rsidR="00FD311A">
        <w:fldChar w:fldCharType="end"/>
      </w:r>
      <w:r w:rsidRPr="007925FE">
        <w:t xml:space="preserve">. The </w:t>
      </w:r>
      <w:r w:rsidR="00480222">
        <w:rPr>
          <w:i/>
        </w:rPr>
        <w:t>Client</w:t>
      </w:r>
      <w:r w:rsidRPr="007925FE">
        <w:t xml:space="preserve"> shall act reasonably in exercising its right of termination under this </w:t>
      </w:r>
      <w:r w:rsidR="00480222">
        <w:t>Clause</w:t>
      </w:r>
      <w:r w:rsidRPr="007925FE">
        <w:t>.</w:t>
      </w:r>
    </w:p>
    <w:p w14:paraId="01CEB32B" w14:textId="480D1E3C" w:rsidR="007925FE" w:rsidRPr="007925FE" w:rsidRDefault="007925FE" w:rsidP="007925FE">
      <w:pPr>
        <w:pStyle w:val="MRHeading2"/>
      </w:pPr>
      <w:r w:rsidRPr="007925FE">
        <w:t xml:space="preserve">If the </w:t>
      </w:r>
      <w:r w:rsidR="00480222">
        <w:rPr>
          <w:i/>
        </w:rPr>
        <w:t>Client</w:t>
      </w:r>
      <w:r w:rsidRPr="007925FE">
        <w:t xml:space="preserve"> exercises its right to terminate in accordance with </w:t>
      </w:r>
      <w:r w:rsidR="00480222">
        <w:t>Clause</w:t>
      </w:r>
      <w:r w:rsidRPr="007925FE">
        <w:t xml:space="preserve"> 5 the </w:t>
      </w:r>
      <w:r w:rsidR="00480222">
        <w:rPr>
          <w:i/>
        </w:rPr>
        <w:t>Contractor</w:t>
      </w:r>
      <w:r w:rsidRPr="007925FE">
        <w:t xml:space="preserve"> shall be entitled to request the </w:t>
      </w:r>
      <w:r w:rsidR="00480222">
        <w:rPr>
          <w:i/>
        </w:rPr>
        <w:t>Client</w:t>
      </w:r>
      <w:r w:rsidRPr="007925FE">
        <w:t xml:space="preserve"> to consider making a payment representing any commitments, liabilities or expenditure incurred by the </w:t>
      </w:r>
      <w:r w:rsidR="00480222">
        <w:rPr>
          <w:i/>
        </w:rPr>
        <w:t>Contractor</w:t>
      </w:r>
      <w:r w:rsidRPr="007925FE">
        <w:t xml:space="preserve"> in connection with the Contract up to the point of termination. Such commitments, liabilities or expenditure shall be reasonably and properly chargeable by the </w:t>
      </w:r>
      <w:r w:rsidR="00480222">
        <w:rPr>
          <w:i/>
        </w:rPr>
        <w:t>Contractor</w:t>
      </w:r>
      <w:r w:rsidRPr="007925FE">
        <w:t xml:space="preserve">, and shall otherwise represent an unavoidable loss by the </w:t>
      </w:r>
      <w:r w:rsidR="00BD0196" w:rsidRPr="00BD0196">
        <w:rPr>
          <w:i/>
        </w:rPr>
        <w:t>Contractor</w:t>
      </w:r>
      <w:r w:rsidRPr="007925FE">
        <w:t xml:space="preserve"> by reason of the termination of the Contract. Any payment under this </w:t>
      </w:r>
      <w:r w:rsidR="00480222">
        <w:t>Clause</w:t>
      </w:r>
      <w:r w:rsidRPr="007925FE">
        <w:t xml:space="preserve"> 6 must be fully supported by documentary evidence. The decision whether to make such a payment shall be at the </w:t>
      </w:r>
      <w:r w:rsidR="00480222">
        <w:rPr>
          <w:i/>
        </w:rPr>
        <w:t>Client</w:t>
      </w:r>
      <w:r w:rsidRPr="007925FE">
        <w:t>’s sole discretion.</w:t>
      </w:r>
    </w:p>
    <w:p w14:paraId="512BAC82" w14:textId="271BEBB6" w:rsidR="00AA45FA" w:rsidRDefault="007925FE" w:rsidP="007925FE">
      <w:pPr>
        <w:pStyle w:val="MRHeading2"/>
      </w:pPr>
      <w:r w:rsidRPr="007925FE">
        <w:t xml:space="preserve">Notification by the </w:t>
      </w:r>
      <w:r w:rsidR="00BD0196" w:rsidRPr="00BD0196">
        <w:rPr>
          <w:i/>
        </w:rPr>
        <w:t>Contractor</w:t>
      </w:r>
      <w:r w:rsidRPr="007925FE">
        <w:t xml:space="preserve"> of any intended, planned or actual change of control shall not prejudice the existing rights of the </w:t>
      </w:r>
      <w:r w:rsidR="00480222">
        <w:rPr>
          <w:i/>
        </w:rPr>
        <w:t>Client</w:t>
      </w:r>
      <w:r w:rsidRPr="007925FE">
        <w:t xml:space="preserve"> or the </w:t>
      </w:r>
      <w:r w:rsidR="00BD0196" w:rsidRPr="00BD0196">
        <w:rPr>
          <w:i/>
        </w:rPr>
        <w:t>Contractor</w:t>
      </w:r>
      <w:r w:rsidRPr="007925FE">
        <w:t xml:space="preserve"> under the Contract nor create or imply any rights of either the </w:t>
      </w:r>
      <w:r w:rsidR="00BD0196" w:rsidRPr="00BD0196">
        <w:rPr>
          <w:i/>
        </w:rPr>
        <w:t>Contractor</w:t>
      </w:r>
      <w:r w:rsidRPr="007925FE">
        <w:t xml:space="preserve"> or the </w:t>
      </w:r>
      <w:r w:rsidR="00480222">
        <w:rPr>
          <w:i/>
        </w:rPr>
        <w:t>Client</w:t>
      </w:r>
      <w:r w:rsidRPr="007925FE">
        <w:t xml:space="preserve"> additional to the </w:t>
      </w:r>
      <w:r w:rsidR="00480222">
        <w:rPr>
          <w:i/>
        </w:rPr>
        <w:t>Client</w:t>
      </w:r>
      <w:r w:rsidRPr="007925FE">
        <w:t xml:space="preserve">’s rights set out in this </w:t>
      </w:r>
      <w:r w:rsidR="00480222">
        <w:t>Clause</w:t>
      </w:r>
      <w:r w:rsidRPr="007925FE">
        <w:t>.</w:t>
      </w:r>
    </w:p>
    <w:p w14:paraId="1385E812" w14:textId="4790AB2E" w:rsidR="00AA45FA" w:rsidRDefault="00AA45FA" w:rsidP="00AA45FA">
      <w:pPr>
        <w:pStyle w:val="MRHeading1"/>
      </w:pPr>
      <w:bookmarkStart w:id="92" w:name="_Toc64305014"/>
      <w:r>
        <w:t xml:space="preserve">Decoupling </w:t>
      </w:r>
      <w:r w:rsidR="00480222">
        <w:t>Clause</w:t>
      </w:r>
      <w:bookmarkEnd w:id="92"/>
      <w:r>
        <w:rPr>
          <w:u w:val="none"/>
        </w:rPr>
        <w:t xml:space="preserve"> </w:t>
      </w:r>
    </w:p>
    <w:p w14:paraId="1324C326" w14:textId="29CA9F51" w:rsidR="00AA45FA" w:rsidRDefault="00AA45FA" w:rsidP="00AA45FA">
      <w:pPr>
        <w:pStyle w:val="MRHeading2"/>
      </w:pPr>
      <w:r>
        <w:t xml:space="preserve">If the </w:t>
      </w:r>
      <w:r w:rsidR="00BD0196" w:rsidRPr="00BD0196">
        <w:rPr>
          <w:i/>
        </w:rPr>
        <w:t>Contractor</w:t>
      </w:r>
      <w:r>
        <w:t xml:space="preserve"> shall enter into any other contract with the </w:t>
      </w:r>
      <w:r w:rsidR="00480222">
        <w:rPr>
          <w:i/>
        </w:rPr>
        <w:t>Client</w:t>
      </w:r>
      <w:r>
        <w:t xml:space="preserve"> or any OGD relating in any way to the subject matt</w:t>
      </w:r>
      <w:r w:rsidR="00B5772A">
        <w:t>er of this Framework Agreement</w:t>
      </w:r>
      <w:r>
        <w:t xml:space="preserve">, no breach by the </w:t>
      </w:r>
      <w:r w:rsidR="00480222">
        <w:rPr>
          <w:i/>
        </w:rPr>
        <w:t>Client</w:t>
      </w:r>
      <w:r>
        <w:t xml:space="preserve"> or OGD of that other contract nor any other act or omission nor any written or oral statement nor any representation whatsoever of or by the </w:t>
      </w:r>
      <w:r w:rsidR="00480222">
        <w:rPr>
          <w:i/>
        </w:rPr>
        <w:t>Client</w:t>
      </w:r>
      <w:r>
        <w:t xml:space="preserve"> or OGD, its servants or agents or other </w:t>
      </w:r>
      <w:r w:rsidR="00BD0196" w:rsidRPr="00BD0196">
        <w:rPr>
          <w:i/>
        </w:rPr>
        <w:t>Contractor</w:t>
      </w:r>
      <w:r>
        <w:t xml:space="preserve">s relating to or connected with any other contracts as aforesaid shall, regardless of any negligence on its part or their part:  </w:t>
      </w:r>
    </w:p>
    <w:p w14:paraId="045F3CA9" w14:textId="6A915D11" w:rsidR="00AA45FA" w:rsidRDefault="00AA45FA" w:rsidP="00281A78">
      <w:pPr>
        <w:pStyle w:val="MRHeading3"/>
        <w:numPr>
          <w:ilvl w:val="0"/>
          <w:numId w:val="28"/>
        </w:numPr>
      </w:pPr>
      <w:r>
        <w:t xml:space="preserve">give the </w:t>
      </w:r>
      <w:r w:rsidR="00BD0196" w:rsidRPr="00BD0196">
        <w:rPr>
          <w:i/>
        </w:rPr>
        <w:t>Contractor</w:t>
      </w:r>
      <w:r>
        <w:t xml:space="preserve"> any right under this Framework Agreement or to a compensation event </w:t>
      </w:r>
      <w:r w:rsidR="00B5772A">
        <w:t>(</w:t>
      </w:r>
      <w:r w:rsidR="00B5772A" w:rsidRPr="00021227">
        <w:rPr>
          <w:rFonts w:cs="Arial"/>
        </w:rPr>
        <w:t xml:space="preserve">extension of time or additional payment </w:t>
      </w:r>
      <w:r w:rsidR="00B5772A">
        <w:rPr>
          <w:rFonts w:cs="Arial"/>
        </w:rPr>
        <w:t xml:space="preserve">) </w:t>
      </w:r>
      <w:r>
        <w:t xml:space="preserve">under any </w:t>
      </w:r>
      <w:r w:rsidR="00B5772A">
        <w:t>contract</w:t>
      </w:r>
      <w:r>
        <w:t xml:space="preserve"> or any other relief or remedy whatsoever against the </w:t>
      </w:r>
      <w:r w:rsidR="00480222">
        <w:rPr>
          <w:i/>
        </w:rPr>
        <w:t>Client</w:t>
      </w:r>
      <w:r>
        <w:t xml:space="preserve">; or  </w:t>
      </w:r>
    </w:p>
    <w:p w14:paraId="54A6C72E" w14:textId="36FCBD6C" w:rsidR="00AA45FA" w:rsidRDefault="00AA45FA" w:rsidP="00AA45FA">
      <w:pPr>
        <w:pStyle w:val="MRHeading3"/>
      </w:pPr>
      <w:r>
        <w:lastRenderedPageBreak/>
        <w:t xml:space="preserve">affect, modify, reduce or extinguish either the obligations of the </w:t>
      </w:r>
      <w:r w:rsidR="00BD0196" w:rsidRPr="00BD0196">
        <w:rPr>
          <w:i/>
        </w:rPr>
        <w:t>Contractor</w:t>
      </w:r>
      <w:r>
        <w:t xml:space="preserve"> or the rights or remedies of the </w:t>
      </w:r>
      <w:r w:rsidR="00480222">
        <w:rPr>
          <w:i/>
        </w:rPr>
        <w:t>Client</w:t>
      </w:r>
      <w:r>
        <w:t xml:space="preserve"> (including without limitation the right to liquidated damages under a </w:t>
      </w:r>
      <w:r w:rsidR="00B5772A">
        <w:t>contract</w:t>
      </w:r>
      <w:r>
        <w:t xml:space="preserve">); or  </w:t>
      </w:r>
    </w:p>
    <w:p w14:paraId="1D341ADC" w14:textId="7645E7AA" w:rsidR="00AA45FA" w:rsidRDefault="00AA45FA" w:rsidP="00AA45FA">
      <w:pPr>
        <w:pStyle w:val="MRHeading3"/>
      </w:pPr>
      <w:r>
        <w:t xml:space="preserve">be taken to amend, add to, delete or waive any term of this Framework Agreement. </w:t>
      </w:r>
      <w:r>
        <w:rPr>
          <w:b/>
        </w:rPr>
        <w:t xml:space="preserve"> </w:t>
      </w:r>
    </w:p>
    <w:p w14:paraId="4D4ABE6C" w14:textId="69B3F42D" w:rsidR="00AA45FA" w:rsidRDefault="00AA45FA" w:rsidP="00C35F06">
      <w:pPr>
        <w:pStyle w:val="MRHeading1"/>
      </w:pPr>
      <w:bookmarkStart w:id="93" w:name="_Ref57642823"/>
      <w:bookmarkStart w:id="94" w:name="_Ref57643141"/>
      <w:bookmarkStart w:id="95" w:name="_Toc64305015"/>
      <w:r>
        <w:t xml:space="preserve">Security </w:t>
      </w:r>
      <w:r w:rsidR="007C1D47">
        <w:t>m</w:t>
      </w:r>
      <w:r>
        <w:t>easures</w:t>
      </w:r>
      <w:bookmarkEnd w:id="93"/>
      <w:bookmarkEnd w:id="94"/>
      <w:bookmarkEnd w:id="95"/>
    </w:p>
    <w:p w14:paraId="73196D6F" w14:textId="59E319F8" w:rsidR="00C35F06" w:rsidRPr="00E472CE" w:rsidRDefault="00C35F06" w:rsidP="004C10D6">
      <w:pPr>
        <w:pStyle w:val="MRHeading2"/>
      </w:pPr>
      <w:r w:rsidRPr="00E472CE">
        <w:rPr>
          <w:rFonts w:cs="Arial"/>
        </w:rPr>
        <w:t xml:space="preserve">The </w:t>
      </w:r>
      <w:r w:rsidR="00BD0196" w:rsidRPr="00BD0196">
        <w:rPr>
          <w:rFonts w:cs="Arial"/>
          <w:i/>
        </w:rPr>
        <w:t>Contractor</w:t>
      </w:r>
      <w:r w:rsidRPr="00E472CE">
        <w:rPr>
          <w:rFonts w:cs="Arial"/>
        </w:rPr>
        <w:t xml:space="preserve"> shall: </w:t>
      </w:r>
    </w:p>
    <w:p w14:paraId="148BD0F0" w14:textId="0AD99567" w:rsidR="00C35F06" w:rsidRPr="00E472CE" w:rsidRDefault="00C35F06" w:rsidP="004C10D6">
      <w:pPr>
        <w:pStyle w:val="MRHeading2"/>
        <w:numPr>
          <w:ilvl w:val="2"/>
          <w:numId w:val="5"/>
        </w:numPr>
        <w:ind w:hanging="949"/>
      </w:pPr>
      <w:r w:rsidRPr="00E472CE">
        <w:rPr>
          <w:rFonts w:cs="Arial"/>
        </w:rPr>
        <w:t>take all reasonable steps to ensure that all Employees engaged on any work in connection with the Contract have notice that the Official Secrets Acts 1911-1989 apply to them and will continue so to apply after the completion or termination of the Contract; and</w:t>
      </w:r>
    </w:p>
    <w:p w14:paraId="584537FB" w14:textId="13603613" w:rsidR="00C35F06" w:rsidRPr="00E472CE" w:rsidRDefault="00C35F06" w:rsidP="004C10D6">
      <w:pPr>
        <w:pStyle w:val="MRHeading2"/>
        <w:numPr>
          <w:ilvl w:val="2"/>
          <w:numId w:val="5"/>
        </w:numPr>
        <w:ind w:hanging="949"/>
      </w:pPr>
      <w:r w:rsidRPr="00E472CE">
        <w:rPr>
          <w:rFonts w:cs="Arial"/>
        </w:rPr>
        <w:t xml:space="preserve">if directed by the </w:t>
      </w:r>
      <w:r w:rsidR="00480222">
        <w:rPr>
          <w:rFonts w:cs="Arial"/>
          <w:i/>
        </w:rPr>
        <w:t>Client</w:t>
      </w:r>
      <w:r w:rsidRPr="00E472CE">
        <w:rPr>
          <w:rFonts w:cs="Arial"/>
        </w:rPr>
        <w:t>, ensure that any Employee shall sign a statement acknowledging that, both during the term of the Contract and after its completion or termination, he is bound by the Official Secrets Acts 1911-1989 (and where applicable any other legislation).</w:t>
      </w:r>
    </w:p>
    <w:p w14:paraId="2E276C18" w14:textId="6A74799A" w:rsidR="00E472CE" w:rsidRPr="00E472CE" w:rsidRDefault="00C35F06" w:rsidP="00E472CE">
      <w:pPr>
        <w:pStyle w:val="MRHeading2"/>
        <w:autoSpaceDE w:val="0"/>
        <w:autoSpaceDN w:val="0"/>
        <w:adjustRightInd w:val="0"/>
        <w:ind w:right="237"/>
        <w:rPr>
          <w:rFonts w:cs="Arial"/>
        </w:rPr>
      </w:pPr>
      <w:r w:rsidRPr="00E472CE">
        <w:rPr>
          <w:rFonts w:cs="Arial"/>
        </w:rPr>
        <w:t xml:space="preserve">Unless he has the written authorisation of the </w:t>
      </w:r>
      <w:r w:rsidR="00480222">
        <w:rPr>
          <w:rFonts w:cs="Arial"/>
          <w:i/>
        </w:rPr>
        <w:t>Client</w:t>
      </w:r>
      <w:r w:rsidRPr="00E472CE">
        <w:rPr>
          <w:rFonts w:cs="Arial"/>
        </w:rPr>
        <w:t xml:space="preserve"> to do otherwise, neither the </w:t>
      </w:r>
      <w:r w:rsidR="00BD0196" w:rsidRPr="00BD0196">
        <w:rPr>
          <w:rFonts w:cs="Arial"/>
          <w:i/>
        </w:rPr>
        <w:t>Contractor</w:t>
      </w:r>
      <w:r w:rsidRPr="00E472CE">
        <w:rPr>
          <w:rFonts w:cs="Arial"/>
        </w:rPr>
        <w:t xml:space="preserve"> nor any of his Employees shall, either before or after the completion or termination of the Contract, do or permit to be done anything which they know or ought reasonably to know may result in Secret Matter being disclosed to or acquired by a person in any of the following categories: </w:t>
      </w:r>
    </w:p>
    <w:p w14:paraId="2DD35E09" w14:textId="77777777" w:rsidR="00E472CE" w:rsidRPr="00E472CE" w:rsidRDefault="00C35F06" w:rsidP="00E472CE">
      <w:pPr>
        <w:pStyle w:val="MRHeading2"/>
        <w:numPr>
          <w:ilvl w:val="2"/>
          <w:numId w:val="5"/>
        </w:numPr>
        <w:autoSpaceDE w:val="0"/>
        <w:autoSpaceDN w:val="0"/>
        <w:adjustRightInd w:val="0"/>
        <w:ind w:right="237"/>
        <w:rPr>
          <w:rFonts w:cs="Arial"/>
        </w:rPr>
      </w:pPr>
      <w:r w:rsidRPr="00E472CE">
        <w:rPr>
          <w:rFonts w:cs="Arial"/>
        </w:rPr>
        <w:t>who is not a British citizen,</w:t>
      </w:r>
    </w:p>
    <w:p w14:paraId="18BF1E59" w14:textId="77777777" w:rsidR="00E472CE" w:rsidRPr="00E472CE" w:rsidRDefault="00C35F06" w:rsidP="00E472CE">
      <w:pPr>
        <w:pStyle w:val="MRHeading2"/>
        <w:numPr>
          <w:ilvl w:val="2"/>
          <w:numId w:val="5"/>
        </w:numPr>
        <w:autoSpaceDE w:val="0"/>
        <w:autoSpaceDN w:val="0"/>
        <w:adjustRightInd w:val="0"/>
        <w:ind w:right="237"/>
        <w:rPr>
          <w:rFonts w:cs="Arial"/>
        </w:rPr>
      </w:pPr>
      <w:r w:rsidRPr="00E472CE">
        <w:rPr>
          <w:rFonts w:cs="Arial"/>
        </w:rPr>
        <w:t>who does not hold the appropriate authority for access to the protected matter,</w:t>
      </w:r>
    </w:p>
    <w:p w14:paraId="328A20B1" w14:textId="4AA6B681" w:rsidR="00E472CE" w:rsidRPr="00E472CE" w:rsidRDefault="00C35F06" w:rsidP="00E472CE">
      <w:pPr>
        <w:pStyle w:val="MRHeading2"/>
        <w:numPr>
          <w:ilvl w:val="2"/>
          <w:numId w:val="5"/>
        </w:numPr>
        <w:autoSpaceDE w:val="0"/>
        <w:autoSpaceDN w:val="0"/>
        <w:adjustRightInd w:val="0"/>
        <w:ind w:right="237"/>
        <w:rPr>
          <w:rFonts w:cs="Arial"/>
        </w:rPr>
      </w:pPr>
      <w:r w:rsidRPr="00E472CE">
        <w:rPr>
          <w:rFonts w:cs="Arial"/>
        </w:rPr>
        <w:t xml:space="preserve">in respect of whom the </w:t>
      </w:r>
      <w:r w:rsidR="00480222">
        <w:rPr>
          <w:rFonts w:cs="Arial"/>
          <w:i/>
        </w:rPr>
        <w:t>Client</w:t>
      </w:r>
      <w:r w:rsidRPr="00E472CE">
        <w:rPr>
          <w:rFonts w:cs="Arial"/>
        </w:rPr>
        <w:t xml:space="preserve"> has notified the </w:t>
      </w:r>
      <w:r w:rsidR="00BD0196" w:rsidRPr="00BD0196">
        <w:rPr>
          <w:rFonts w:cs="Arial"/>
          <w:i/>
        </w:rPr>
        <w:t>Contractor</w:t>
      </w:r>
      <w:r w:rsidRPr="00E472CE">
        <w:rPr>
          <w:rFonts w:cs="Arial"/>
        </w:rPr>
        <w:t xml:space="preserve"> in writing that the Secret Matter shall not be disclosed to or acquired by that person,</w:t>
      </w:r>
    </w:p>
    <w:p w14:paraId="38422161" w14:textId="2293D22A" w:rsidR="00E472CE" w:rsidRPr="00E472CE" w:rsidRDefault="00C35F06" w:rsidP="00E472CE">
      <w:pPr>
        <w:pStyle w:val="MRHeading2"/>
        <w:numPr>
          <w:ilvl w:val="2"/>
          <w:numId w:val="5"/>
        </w:numPr>
        <w:autoSpaceDE w:val="0"/>
        <w:autoSpaceDN w:val="0"/>
        <w:adjustRightInd w:val="0"/>
        <w:ind w:right="237"/>
        <w:rPr>
          <w:rFonts w:cs="Arial"/>
        </w:rPr>
      </w:pPr>
      <w:r w:rsidRPr="00E472CE">
        <w:rPr>
          <w:rFonts w:cs="Arial"/>
        </w:rPr>
        <w:t xml:space="preserve">who is not an Employee of the </w:t>
      </w:r>
      <w:r w:rsidR="00BD0196" w:rsidRPr="00BD0196">
        <w:rPr>
          <w:rFonts w:cs="Arial"/>
          <w:i/>
        </w:rPr>
        <w:t>Contractor</w:t>
      </w:r>
      <w:r w:rsidRPr="00E472CE">
        <w:rPr>
          <w:rFonts w:cs="Arial"/>
        </w:rPr>
        <w:t>,</w:t>
      </w:r>
    </w:p>
    <w:p w14:paraId="4DF2C71E" w14:textId="63FDAB87" w:rsidR="00C35F06" w:rsidRPr="00866AD1" w:rsidRDefault="00C35F06" w:rsidP="00E472CE">
      <w:pPr>
        <w:pStyle w:val="MRHeading2"/>
        <w:numPr>
          <w:ilvl w:val="2"/>
          <w:numId w:val="5"/>
        </w:numPr>
        <w:autoSpaceDE w:val="0"/>
        <w:autoSpaceDN w:val="0"/>
        <w:adjustRightInd w:val="0"/>
        <w:ind w:right="237"/>
        <w:rPr>
          <w:rFonts w:cs="Arial"/>
        </w:rPr>
      </w:pPr>
      <w:r w:rsidRPr="00E472CE">
        <w:rPr>
          <w:rFonts w:cs="Arial"/>
        </w:rPr>
        <w:t xml:space="preserve">who </w:t>
      </w:r>
      <w:r w:rsidRPr="00866AD1">
        <w:rPr>
          <w:rFonts w:cs="Arial"/>
        </w:rPr>
        <w:t xml:space="preserve">is an Employee of the </w:t>
      </w:r>
      <w:r w:rsidR="00BD0196" w:rsidRPr="00BD0196">
        <w:rPr>
          <w:rFonts w:cs="Arial"/>
          <w:i/>
        </w:rPr>
        <w:t>Contractor</w:t>
      </w:r>
      <w:r w:rsidRPr="00866AD1">
        <w:rPr>
          <w:rFonts w:cs="Arial"/>
        </w:rPr>
        <w:t xml:space="preserve"> and has no need to know the information for the proper performance of the Contract.</w:t>
      </w:r>
    </w:p>
    <w:p w14:paraId="6E120FB1" w14:textId="777D25A9" w:rsidR="00C35F06" w:rsidRPr="00866AD1" w:rsidRDefault="00C35F06" w:rsidP="00480222">
      <w:pPr>
        <w:pStyle w:val="MRHeading2"/>
        <w:autoSpaceDE w:val="0"/>
        <w:autoSpaceDN w:val="0"/>
        <w:adjustRightInd w:val="0"/>
        <w:ind w:right="237"/>
        <w:rPr>
          <w:rFonts w:cs="Arial"/>
        </w:rPr>
      </w:pPr>
      <w:r w:rsidRPr="00866AD1">
        <w:rPr>
          <w:rFonts w:cs="Arial"/>
        </w:rPr>
        <w:lastRenderedPageBreak/>
        <w:t xml:space="preserve">Unless he has the written authorisation of the </w:t>
      </w:r>
      <w:r w:rsidR="00480222" w:rsidRPr="00866AD1">
        <w:rPr>
          <w:rFonts w:cs="Arial"/>
          <w:i/>
        </w:rPr>
        <w:t>Client</w:t>
      </w:r>
      <w:r w:rsidRPr="00866AD1">
        <w:rPr>
          <w:rFonts w:cs="Arial"/>
        </w:rPr>
        <w:t xml:space="preserve"> to do otherwise, the </w:t>
      </w:r>
      <w:r w:rsidR="00BD0196" w:rsidRPr="00BD0196">
        <w:rPr>
          <w:rFonts w:cs="Arial"/>
          <w:i/>
        </w:rPr>
        <w:t>Contractor</w:t>
      </w:r>
      <w:r w:rsidRPr="00866AD1">
        <w:rPr>
          <w:rFonts w:cs="Arial"/>
        </w:rPr>
        <w:t xml:space="preserve"> and his Employees shall, both before and after the completion or termination of the Contract, take all reasonable steps to ensure that: </w:t>
      </w:r>
    </w:p>
    <w:p w14:paraId="44B8489E" w14:textId="460B0E3E" w:rsidR="00C35F06" w:rsidRPr="00866AD1" w:rsidRDefault="00C35F06" w:rsidP="00480222">
      <w:pPr>
        <w:pStyle w:val="MRHeading2"/>
        <w:numPr>
          <w:ilvl w:val="2"/>
          <w:numId w:val="5"/>
        </w:numPr>
        <w:autoSpaceDE w:val="0"/>
        <w:autoSpaceDN w:val="0"/>
        <w:adjustRightInd w:val="0"/>
        <w:ind w:right="237"/>
        <w:rPr>
          <w:rFonts w:cs="Arial"/>
        </w:rPr>
      </w:pPr>
      <w:r w:rsidRPr="00866AD1">
        <w:rPr>
          <w:rFonts w:cs="Arial"/>
        </w:rPr>
        <w:t>no photograph of, or pertaining to, any Secret Matter shall be taken and no copy of or extract from any Secret Matter shall be made except to the extent necessary for the proper performance of the Contract,</w:t>
      </w:r>
    </w:p>
    <w:p w14:paraId="1AAB4673" w14:textId="78519F06" w:rsidR="00C35F06" w:rsidRPr="00866AD1" w:rsidRDefault="00C35F06" w:rsidP="00480222">
      <w:pPr>
        <w:pStyle w:val="MRHeading2"/>
        <w:numPr>
          <w:ilvl w:val="2"/>
          <w:numId w:val="5"/>
        </w:numPr>
        <w:autoSpaceDE w:val="0"/>
        <w:autoSpaceDN w:val="0"/>
        <w:adjustRightInd w:val="0"/>
        <w:ind w:right="237"/>
        <w:rPr>
          <w:rFonts w:cs="Arial"/>
        </w:rPr>
      </w:pPr>
      <w:bookmarkStart w:id="96" w:name="_Ref64046875"/>
      <w:r w:rsidRPr="00866AD1">
        <w:rPr>
          <w:rFonts w:cs="Arial"/>
        </w:rPr>
        <w:t xml:space="preserve">any Secret Matter is at all times strictly safeguarded in accordance with the Security Policy Framework (as amended from time to time) and upon request, is delivered up to the </w:t>
      </w:r>
      <w:r w:rsidR="00480222" w:rsidRPr="00866AD1">
        <w:rPr>
          <w:rFonts w:cs="Arial"/>
          <w:i/>
        </w:rPr>
        <w:t>Client</w:t>
      </w:r>
      <w:r w:rsidRPr="00866AD1">
        <w:rPr>
          <w:rFonts w:cs="Arial"/>
        </w:rPr>
        <w:t xml:space="preserve"> who shall be entitled to retain it,</w:t>
      </w:r>
      <w:bookmarkEnd w:id="96"/>
    </w:p>
    <w:p w14:paraId="06FC713C" w14:textId="0599A365" w:rsidR="00C35F06" w:rsidRPr="00866AD1" w:rsidRDefault="00C35F06" w:rsidP="00480222">
      <w:pPr>
        <w:pStyle w:val="MRHeading2"/>
        <w:numPr>
          <w:ilvl w:val="2"/>
          <w:numId w:val="5"/>
        </w:numPr>
        <w:autoSpaceDE w:val="0"/>
        <w:autoSpaceDN w:val="0"/>
        <w:adjustRightInd w:val="0"/>
        <w:ind w:right="237"/>
        <w:rPr>
          <w:rFonts w:cs="Arial"/>
        </w:rPr>
      </w:pPr>
      <w:r w:rsidRPr="00866AD1">
        <w:rPr>
          <w:rFonts w:cs="Arial"/>
        </w:rPr>
        <w:t xml:space="preserve">A decision of the </w:t>
      </w:r>
      <w:r w:rsidR="00480222" w:rsidRPr="00866AD1">
        <w:rPr>
          <w:rFonts w:cs="Arial"/>
          <w:i/>
        </w:rPr>
        <w:t>Client</w:t>
      </w:r>
      <w:r w:rsidRPr="00866AD1">
        <w:rPr>
          <w:rFonts w:cs="Arial"/>
        </w:rPr>
        <w:t xml:space="preserve"> on the question of whether the </w:t>
      </w:r>
      <w:r w:rsidR="00BD0196" w:rsidRPr="00BD0196">
        <w:rPr>
          <w:rFonts w:cs="Arial"/>
          <w:i/>
        </w:rPr>
        <w:t>Contractor</w:t>
      </w:r>
      <w:r w:rsidRPr="00866AD1">
        <w:rPr>
          <w:rFonts w:cs="Arial"/>
        </w:rPr>
        <w:t xml:space="preserve"> has taken or is taking reasonable steps as required by this </w:t>
      </w:r>
      <w:r w:rsidR="00480222" w:rsidRPr="00866AD1">
        <w:rPr>
          <w:rFonts w:cs="Arial"/>
        </w:rPr>
        <w:t>Clause</w:t>
      </w:r>
      <w:r w:rsidRPr="00866AD1">
        <w:rPr>
          <w:rFonts w:cs="Arial"/>
        </w:rPr>
        <w:t xml:space="preserve">, shall be final and conclusive. </w:t>
      </w:r>
    </w:p>
    <w:p w14:paraId="5245731B" w14:textId="423B502B" w:rsidR="00C35F06" w:rsidRDefault="00C35F06" w:rsidP="00480222">
      <w:pPr>
        <w:pStyle w:val="MRHeading2"/>
        <w:autoSpaceDE w:val="0"/>
        <w:autoSpaceDN w:val="0"/>
        <w:adjustRightInd w:val="0"/>
        <w:ind w:right="237"/>
        <w:rPr>
          <w:rFonts w:cs="Arial"/>
        </w:rPr>
      </w:pPr>
      <w:r w:rsidRPr="00866AD1">
        <w:rPr>
          <w:rFonts w:cs="Arial"/>
        </w:rPr>
        <w:t xml:space="preserve">The </w:t>
      </w:r>
      <w:r w:rsidR="00BD0196" w:rsidRPr="00BD0196">
        <w:rPr>
          <w:rFonts w:cs="Arial"/>
          <w:i/>
        </w:rPr>
        <w:t>Contractor</w:t>
      </w:r>
      <w:r w:rsidRPr="00866AD1">
        <w:rPr>
          <w:rFonts w:cs="Arial"/>
        </w:rPr>
        <w:t xml:space="preserve"> shall: </w:t>
      </w:r>
    </w:p>
    <w:p w14:paraId="1D30F3EE" w14:textId="3026FD64" w:rsidR="00C35F06" w:rsidRPr="00407F82" w:rsidRDefault="00407F82" w:rsidP="00540250">
      <w:pPr>
        <w:pStyle w:val="MRHeading2"/>
        <w:numPr>
          <w:ilvl w:val="2"/>
          <w:numId w:val="5"/>
        </w:numPr>
        <w:autoSpaceDE w:val="0"/>
        <w:autoSpaceDN w:val="0"/>
        <w:adjustRightInd w:val="0"/>
        <w:ind w:left="1440" w:right="237" w:hanging="731"/>
        <w:rPr>
          <w:rFonts w:cs="Arial"/>
        </w:rPr>
      </w:pPr>
      <w:r w:rsidRPr="00407F82">
        <w:rPr>
          <w:rFonts w:cs="Arial"/>
        </w:rPr>
        <w:t xml:space="preserve">provide to the </w:t>
      </w:r>
      <w:r w:rsidRPr="00407F82">
        <w:rPr>
          <w:rFonts w:cs="Arial"/>
          <w:i/>
        </w:rPr>
        <w:t>Client</w:t>
      </w:r>
    </w:p>
    <w:p w14:paraId="62D3AC22" w14:textId="2A44D43E" w:rsidR="00407F82" w:rsidRPr="00407F82" w:rsidRDefault="00407F82" w:rsidP="00407F82">
      <w:pPr>
        <w:pStyle w:val="MRHeading4"/>
        <w:autoSpaceDE w:val="0"/>
        <w:autoSpaceDN w:val="0"/>
        <w:adjustRightInd w:val="0"/>
        <w:ind w:right="237"/>
        <w:rPr>
          <w:rFonts w:cs="Arial"/>
        </w:rPr>
      </w:pPr>
      <w:r w:rsidRPr="00407F82">
        <w:rPr>
          <w:rFonts w:cs="Arial"/>
        </w:rPr>
        <w:t xml:space="preserve">upon request, such records giving particulars of those Employees who have had at any time, access to any Secret Matter that is required to be kept in accordance with </w:t>
      </w:r>
      <w:r w:rsidRPr="003E0F9F">
        <w:rPr>
          <w:rFonts w:cs="Arial"/>
        </w:rPr>
        <w:t xml:space="preserve">Sub-Clause </w:t>
      </w:r>
      <w:r w:rsidR="003E0F9F">
        <w:rPr>
          <w:rFonts w:cs="Arial"/>
        </w:rPr>
        <w:fldChar w:fldCharType="begin"/>
      </w:r>
      <w:r w:rsidR="003E0F9F">
        <w:rPr>
          <w:rFonts w:cs="Arial"/>
        </w:rPr>
        <w:instrText xml:space="preserve"> REF _Ref64046875 \r \h </w:instrText>
      </w:r>
      <w:r w:rsidR="003E0F9F">
        <w:rPr>
          <w:rFonts w:cs="Arial"/>
        </w:rPr>
      </w:r>
      <w:r w:rsidR="003E0F9F">
        <w:rPr>
          <w:rFonts w:cs="Arial"/>
        </w:rPr>
        <w:fldChar w:fldCharType="separate"/>
      </w:r>
      <w:r w:rsidR="002244D4">
        <w:rPr>
          <w:rFonts w:cs="Arial"/>
        </w:rPr>
        <w:t>25.3.2</w:t>
      </w:r>
      <w:r w:rsidR="003E0F9F">
        <w:rPr>
          <w:rFonts w:cs="Arial"/>
        </w:rPr>
        <w:fldChar w:fldCharType="end"/>
      </w:r>
      <w:r w:rsidRPr="00407F82">
        <w:rPr>
          <w:rFonts w:cs="Arial"/>
        </w:rPr>
        <w:t>,</w:t>
      </w:r>
    </w:p>
    <w:p w14:paraId="6E20898F" w14:textId="2D837513" w:rsidR="00407F82" w:rsidRPr="00407F82" w:rsidRDefault="00407F82" w:rsidP="00407F82">
      <w:pPr>
        <w:pStyle w:val="MRHeading4"/>
        <w:autoSpaceDE w:val="0"/>
        <w:autoSpaceDN w:val="0"/>
        <w:adjustRightInd w:val="0"/>
        <w:ind w:right="237"/>
        <w:rPr>
          <w:rFonts w:cs="Arial"/>
        </w:rPr>
      </w:pPr>
      <w:r w:rsidRPr="00407F82">
        <w:rPr>
          <w:rFonts w:cs="Arial"/>
        </w:rPr>
        <w:t xml:space="preserve">upon request, such information as the </w:t>
      </w:r>
      <w:r w:rsidRPr="00407F82">
        <w:rPr>
          <w:rFonts w:cs="Arial"/>
          <w:i/>
        </w:rPr>
        <w:t>Client</w:t>
      </w:r>
      <w:r w:rsidRPr="00407F82">
        <w:rPr>
          <w:rFonts w:cs="Arial"/>
        </w:rPr>
        <w:t xml:space="preserve"> may from time to time require so as to be satisfied that the </w:t>
      </w:r>
      <w:r w:rsidR="00BD0196" w:rsidRPr="00BD0196">
        <w:rPr>
          <w:rFonts w:cs="Arial"/>
          <w:i/>
        </w:rPr>
        <w:t>Contractor</w:t>
      </w:r>
      <w:r w:rsidRPr="00407F82">
        <w:rPr>
          <w:rFonts w:cs="Arial"/>
        </w:rPr>
        <w:t xml:space="preserve"> and his Employees are complying with his obligations under this Clause, including the measures taken or proposed by the </w:t>
      </w:r>
      <w:r w:rsidR="00BD0196" w:rsidRPr="00BD0196">
        <w:rPr>
          <w:rFonts w:cs="Arial"/>
          <w:i/>
        </w:rPr>
        <w:t>Contractor</w:t>
      </w:r>
      <w:r w:rsidRPr="00407F82">
        <w:rPr>
          <w:rFonts w:cs="Arial"/>
        </w:rPr>
        <w:t xml:space="preserve"> so as to comply with his obligations and to prevent any breach of them,</w:t>
      </w:r>
    </w:p>
    <w:p w14:paraId="0DAE1EF8" w14:textId="18DDB06A" w:rsidR="00C35F06" w:rsidRPr="00407F82" w:rsidRDefault="00407F82" w:rsidP="00407F82">
      <w:pPr>
        <w:pStyle w:val="MRHeading4"/>
        <w:autoSpaceDE w:val="0"/>
        <w:autoSpaceDN w:val="0"/>
        <w:adjustRightInd w:val="0"/>
        <w:ind w:right="237"/>
        <w:rPr>
          <w:rFonts w:cs="Arial"/>
        </w:rPr>
      </w:pPr>
      <w:r w:rsidRPr="00407F82">
        <w:rPr>
          <w:rFonts w:cs="Arial"/>
        </w:rPr>
        <w:t xml:space="preserve">full particulars of any failure by the </w:t>
      </w:r>
      <w:r w:rsidR="00BD0196" w:rsidRPr="00BD0196">
        <w:rPr>
          <w:rFonts w:cs="Arial"/>
          <w:i/>
        </w:rPr>
        <w:t>Contractor</w:t>
      </w:r>
      <w:r w:rsidRPr="00407F82">
        <w:rPr>
          <w:rFonts w:cs="Arial"/>
        </w:rPr>
        <w:t xml:space="preserve"> and his Employees to comply with any obligations relating to Secret Matter arising under this Clause immediately upon such failure becoming apparent,</w:t>
      </w:r>
    </w:p>
    <w:p w14:paraId="1A702F1A" w14:textId="680689B7" w:rsidR="00C35F06" w:rsidRPr="00407F82" w:rsidRDefault="00C35F06" w:rsidP="00480222">
      <w:pPr>
        <w:pStyle w:val="MRHeading2"/>
        <w:numPr>
          <w:ilvl w:val="2"/>
          <w:numId w:val="5"/>
        </w:numPr>
        <w:autoSpaceDE w:val="0"/>
        <w:autoSpaceDN w:val="0"/>
        <w:adjustRightInd w:val="0"/>
        <w:ind w:right="237"/>
        <w:rPr>
          <w:rFonts w:cs="Arial"/>
        </w:rPr>
      </w:pPr>
      <w:r w:rsidRPr="00407F82">
        <w:rPr>
          <w:rFonts w:cs="Arial"/>
        </w:rPr>
        <w:t xml:space="preserve">ensure that, for the purpose of checking the </w:t>
      </w:r>
      <w:r w:rsidR="00BD0196" w:rsidRPr="00BD0196">
        <w:rPr>
          <w:rFonts w:cs="Arial"/>
          <w:i/>
        </w:rPr>
        <w:t>Contractor</w:t>
      </w:r>
      <w:r w:rsidRPr="00407F82">
        <w:rPr>
          <w:rFonts w:cs="Arial"/>
        </w:rPr>
        <w:t xml:space="preserve">'s compliance with the obligation in </w:t>
      </w:r>
      <w:r w:rsidRPr="003E0F9F">
        <w:rPr>
          <w:rFonts w:cs="Arial"/>
        </w:rPr>
        <w:t>Sub-</w:t>
      </w:r>
      <w:r w:rsidR="00480222" w:rsidRPr="003E0F9F">
        <w:rPr>
          <w:rFonts w:cs="Arial"/>
        </w:rPr>
        <w:t>Clause</w:t>
      </w:r>
      <w:r w:rsidRPr="003E0F9F">
        <w:rPr>
          <w:rFonts w:cs="Arial"/>
        </w:rPr>
        <w:t xml:space="preserve"> </w:t>
      </w:r>
      <w:r w:rsidR="003E0F9F">
        <w:rPr>
          <w:rFonts w:cs="Arial"/>
        </w:rPr>
        <w:fldChar w:fldCharType="begin"/>
      </w:r>
      <w:r w:rsidR="003E0F9F">
        <w:rPr>
          <w:rFonts w:cs="Arial"/>
        </w:rPr>
        <w:instrText xml:space="preserve"> REF _Ref64046875 \r \h </w:instrText>
      </w:r>
      <w:r w:rsidR="003E0F9F">
        <w:rPr>
          <w:rFonts w:cs="Arial"/>
        </w:rPr>
      </w:r>
      <w:r w:rsidR="003E0F9F">
        <w:rPr>
          <w:rFonts w:cs="Arial"/>
        </w:rPr>
        <w:fldChar w:fldCharType="separate"/>
      </w:r>
      <w:r w:rsidR="002244D4">
        <w:rPr>
          <w:rFonts w:cs="Arial"/>
        </w:rPr>
        <w:t>25.3.2</w:t>
      </w:r>
      <w:r w:rsidR="003E0F9F">
        <w:rPr>
          <w:rFonts w:cs="Arial"/>
        </w:rPr>
        <w:fldChar w:fldCharType="end"/>
      </w:r>
      <w:r w:rsidRPr="00407F82">
        <w:rPr>
          <w:rFonts w:cs="Arial"/>
        </w:rPr>
        <w:t xml:space="preserve"> (i) Representative of the </w:t>
      </w:r>
      <w:r w:rsidR="00480222" w:rsidRPr="00407F82">
        <w:rPr>
          <w:rFonts w:cs="Arial"/>
          <w:i/>
        </w:rPr>
        <w:t>Client</w:t>
      </w:r>
      <w:r w:rsidRPr="00407F82">
        <w:rPr>
          <w:rFonts w:cs="Arial"/>
        </w:rPr>
        <w:t xml:space="preserve"> shall be entitled, at any time, to enter and inspect any premises used by the </w:t>
      </w:r>
      <w:r w:rsidR="00BD0196" w:rsidRPr="00BD0196">
        <w:rPr>
          <w:rFonts w:cs="Arial"/>
          <w:i/>
        </w:rPr>
        <w:lastRenderedPageBreak/>
        <w:t>Contractor</w:t>
      </w:r>
      <w:r w:rsidRPr="00407F82">
        <w:rPr>
          <w:rFonts w:cs="Arial"/>
        </w:rPr>
        <w:t xml:space="preserve">, which are in any way connected with </w:t>
      </w:r>
      <w:r w:rsidR="00407F82" w:rsidRPr="00407F82">
        <w:rPr>
          <w:rFonts w:cs="Arial"/>
        </w:rPr>
        <w:t>this Framework Agreement</w:t>
      </w:r>
      <w:r w:rsidRPr="00407F82">
        <w:rPr>
          <w:rFonts w:cs="Arial"/>
        </w:rPr>
        <w:t xml:space="preserve">, and inspect any document or thing in any such premises which is being used, or made for the purposes of </w:t>
      </w:r>
      <w:r w:rsidR="00407F82" w:rsidRPr="00407F82">
        <w:rPr>
          <w:rFonts w:cs="Arial"/>
        </w:rPr>
        <w:t>this Framework Agreement</w:t>
      </w:r>
      <w:r w:rsidRPr="00407F82">
        <w:rPr>
          <w:rFonts w:cs="Arial"/>
        </w:rPr>
        <w:t>. Such representative shall be entitled to all such information as he may reasonably require.</w:t>
      </w:r>
    </w:p>
    <w:p w14:paraId="0E1EDC6F" w14:textId="2E54CCD2" w:rsidR="00C35F06" w:rsidRPr="00407F82" w:rsidRDefault="00C35F06" w:rsidP="00480222">
      <w:pPr>
        <w:pStyle w:val="MRHeading2"/>
        <w:autoSpaceDE w:val="0"/>
        <w:autoSpaceDN w:val="0"/>
        <w:adjustRightInd w:val="0"/>
        <w:ind w:right="237"/>
        <w:rPr>
          <w:rFonts w:cs="Arial"/>
        </w:rPr>
      </w:pPr>
      <w:r w:rsidRPr="00407F82">
        <w:rPr>
          <w:rFonts w:cs="Arial"/>
        </w:rPr>
        <w:t xml:space="preserve">If at any time either before or after the completion or termination of </w:t>
      </w:r>
      <w:r w:rsidR="00407F82" w:rsidRPr="00407F82">
        <w:rPr>
          <w:rFonts w:cs="Arial"/>
        </w:rPr>
        <w:t>this Framework Agreement</w:t>
      </w:r>
      <w:r w:rsidRPr="00407F82">
        <w:rPr>
          <w:rFonts w:cs="Arial"/>
        </w:rPr>
        <w:t xml:space="preserve">, the </w:t>
      </w:r>
      <w:r w:rsidR="00BD0196" w:rsidRPr="00BD0196">
        <w:rPr>
          <w:rFonts w:cs="Arial"/>
          <w:i/>
        </w:rPr>
        <w:t>Contractor</w:t>
      </w:r>
      <w:r w:rsidRPr="00407F82">
        <w:rPr>
          <w:rFonts w:cs="Arial"/>
        </w:rPr>
        <w:t xml:space="preserve"> or any of his Employees discovers or suspects that an unauthorised person is seeking or has sought to obtain information directly or indirectly concerning any Secret Matter, the </w:t>
      </w:r>
      <w:r w:rsidR="00BD0196" w:rsidRPr="00BD0196">
        <w:rPr>
          <w:rFonts w:cs="Arial"/>
          <w:i/>
        </w:rPr>
        <w:t>Contractor</w:t>
      </w:r>
      <w:r w:rsidRPr="00407F82">
        <w:rPr>
          <w:rFonts w:cs="Arial"/>
        </w:rPr>
        <w:t xml:space="preserve"> shall forthwith inform the </w:t>
      </w:r>
      <w:r w:rsidR="00480222" w:rsidRPr="00407F82">
        <w:rPr>
          <w:rFonts w:cs="Arial"/>
          <w:i/>
        </w:rPr>
        <w:t>Client</w:t>
      </w:r>
      <w:r w:rsidRPr="00407F82">
        <w:rPr>
          <w:rFonts w:cs="Arial"/>
        </w:rPr>
        <w:t xml:space="preserve"> of the matter with full particulars thereof.</w:t>
      </w:r>
    </w:p>
    <w:p w14:paraId="526B8365" w14:textId="06703314" w:rsidR="00C35F06" w:rsidRPr="00407F82" w:rsidRDefault="00C35F06" w:rsidP="004C10D6">
      <w:pPr>
        <w:autoSpaceDE w:val="0"/>
        <w:autoSpaceDN w:val="0"/>
        <w:adjustRightInd w:val="0"/>
        <w:ind w:right="237"/>
        <w:rPr>
          <w:rFonts w:cs="Arial"/>
          <w:b/>
          <w:bCs/>
        </w:rPr>
      </w:pPr>
      <w:r w:rsidRPr="00407F82">
        <w:rPr>
          <w:rFonts w:cs="Arial"/>
          <w:b/>
          <w:bCs/>
        </w:rPr>
        <w:t xml:space="preserve">Subcontracts </w:t>
      </w:r>
    </w:p>
    <w:p w14:paraId="6E19C27B" w14:textId="0E8ED9B3" w:rsidR="00C35F06" w:rsidRPr="00407F82" w:rsidRDefault="00C35F06" w:rsidP="00480222">
      <w:pPr>
        <w:pStyle w:val="MRHeading2"/>
        <w:autoSpaceDE w:val="0"/>
        <w:autoSpaceDN w:val="0"/>
        <w:adjustRightInd w:val="0"/>
        <w:ind w:right="237"/>
        <w:rPr>
          <w:rFonts w:cs="Arial"/>
        </w:rPr>
      </w:pPr>
      <w:r w:rsidRPr="00407F82">
        <w:rPr>
          <w:rFonts w:cs="Arial"/>
        </w:rPr>
        <w:t xml:space="preserve">If the </w:t>
      </w:r>
      <w:r w:rsidR="00BD0196" w:rsidRPr="00BD0196">
        <w:rPr>
          <w:rFonts w:cs="Arial"/>
          <w:i/>
        </w:rPr>
        <w:t>Contractor</w:t>
      </w:r>
      <w:r w:rsidRPr="00407F82">
        <w:rPr>
          <w:rFonts w:cs="Arial"/>
        </w:rPr>
        <w:t xml:space="preserve"> proposes to make a Sub-contract which will involve the disclosure of Secret Matter to the </w:t>
      </w:r>
      <w:r w:rsidR="00FF1C59">
        <w:rPr>
          <w:rFonts w:cs="Arial"/>
        </w:rPr>
        <w:t>Subcontractor</w:t>
      </w:r>
      <w:r w:rsidRPr="00407F82">
        <w:rPr>
          <w:rFonts w:cs="Arial"/>
        </w:rPr>
        <w:t xml:space="preserve">, the </w:t>
      </w:r>
      <w:r w:rsidR="00BD0196" w:rsidRPr="00BD0196">
        <w:rPr>
          <w:rFonts w:cs="Arial"/>
          <w:i/>
        </w:rPr>
        <w:t>Contractor</w:t>
      </w:r>
      <w:r w:rsidRPr="00407F82">
        <w:rPr>
          <w:rFonts w:cs="Arial"/>
        </w:rPr>
        <w:t xml:space="preserve"> shall: </w:t>
      </w:r>
    </w:p>
    <w:p w14:paraId="54360B9D" w14:textId="23DC7D18" w:rsidR="00C35F06" w:rsidRPr="00407F82" w:rsidRDefault="00C35F06" w:rsidP="00480222">
      <w:pPr>
        <w:pStyle w:val="MRHeading2"/>
        <w:numPr>
          <w:ilvl w:val="2"/>
          <w:numId w:val="5"/>
        </w:numPr>
        <w:autoSpaceDE w:val="0"/>
        <w:autoSpaceDN w:val="0"/>
        <w:adjustRightInd w:val="0"/>
        <w:ind w:right="237"/>
        <w:rPr>
          <w:rFonts w:cs="Arial"/>
        </w:rPr>
      </w:pPr>
      <w:r w:rsidRPr="00407F82">
        <w:rPr>
          <w:rFonts w:cs="Arial"/>
        </w:rPr>
        <w:t xml:space="preserve">submit for approval of the </w:t>
      </w:r>
      <w:r w:rsidR="00480222" w:rsidRPr="00407F82">
        <w:rPr>
          <w:rFonts w:cs="Arial"/>
          <w:i/>
        </w:rPr>
        <w:t>Client</w:t>
      </w:r>
      <w:r w:rsidRPr="00407F82">
        <w:rPr>
          <w:rFonts w:cs="Arial"/>
        </w:rPr>
        <w:t xml:space="preserve"> the name of the proposed </w:t>
      </w:r>
      <w:r w:rsidR="00FF1C59">
        <w:rPr>
          <w:rFonts w:cs="Arial"/>
        </w:rPr>
        <w:t>Subcontractor</w:t>
      </w:r>
      <w:r w:rsidRPr="00407F82">
        <w:rPr>
          <w:rFonts w:cs="Arial"/>
        </w:rPr>
        <w:t xml:space="preserve">, a statement of the work to be carried out and any other details known to the </w:t>
      </w:r>
      <w:r w:rsidR="00480222" w:rsidRPr="00407F82">
        <w:rPr>
          <w:rFonts w:cs="Arial"/>
          <w:i/>
        </w:rPr>
        <w:t>Contractor</w:t>
      </w:r>
      <w:r w:rsidRPr="00407F82">
        <w:rPr>
          <w:rFonts w:cs="Arial"/>
        </w:rPr>
        <w:t xml:space="preserve"> which the </w:t>
      </w:r>
      <w:r w:rsidR="00480222" w:rsidRPr="00407F82">
        <w:rPr>
          <w:rFonts w:cs="Arial"/>
          <w:i/>
        </w:rPr>
        <w:t>Client</w:t>
      </w:r>
      <w:r w:rsidRPr="00407F82">
        <w:rPr>
          <w:rFonts w:cs="Arial"/>
        </w:rPr>
        <w:t xml:space="preserve"> shall reasonably require,</w:t>
      </w:r>
    </w:p>
    <w:p w14:paraId="1A800007" w14:textId="462481A2" w:rsidR="00C35F06" w:rsidRPr="00407F82" w:rsidRDefault="00C35F06" w:rsidP="00480222">
      <w:pPr>
        <w:pStyle w:val="MRHeading2"/>
        <w:numPr>
          <w:ilvl w:val="2"/>
          <w:numId w:val="5"/>
        </w:numPr>
        <w:autoSpaceDE w:val="0"/>
        <w:autoSpaceDN w:val="0"/>
        <w:adjustRightInd w:val="0"/>
        <w:ind w:right="237"/>
        <w:rPr>
          <w:rFonts w:cs="Arial"/>
        </w:rPr>
      </w:pPr>
      <w:r w:rsidRPr="00407F82">
        <w:rPr>
          <w:rFonts w:cs="Arial"/>
        </w:rPr>
        <w:t>incorporate into the Sub-contrac</w:t>
      </w:r>
      <w:r w:rsidR="00EC3696">
        <w:rPr>
          <w:rFonts w:cs="Arial"/>
        </w:rPr>
        <w:t xml:space="preserve">t the terms of </w:t>
      </w:r>
      <w:r w:rsidRPr="00407F82">
        <w:rPr>
          <w:rFonts w:cs="Arial"/>
        </w:rPr>
        <w:t xml:space="preserve">Part 5, Schedule 6 of this </w:t>
      </w:r>
      <w:r w:rsidR="00EC3696">
        <w:rPr>
          <w:rFonts w:cs="Arial"/>
        </w:rPr>
        <w:t>Framework Agreement</w:t>
      </w:r>
      <w:r w:rsidRPr="00407F82">
        <w:rPr>
          <w:rFonts w:cs="Arial"/>
        </w:rPr>
        <w:t xml:space="preserve"> to this condition and such secrecy and security obligations as the </w:t>
      </w:r>
      <w:r w:rsidR="00480222" w:rsidRPr="00407F82">
        <w:rPr>
          <w:rFonts w:cs="Arial"/>
          <w:i/>
        </w:rPr>
        <w:t>Client</w:t>
      </w:r>
      <w:r w:rsidRPr="00407F82">
        <w:rPr>
          <w:rFonts w:cs="Arial"/>
        </w:rPr>
        <w:t xml:space="preserve"> shall direct. In the appendix "Contract" shall mean the "Sub-Contract", "First Party" shall mean the "</w:t>
      </w:r>
      <w:r w:rsidR="00480222" w:rsidRPr="00407F82">
        <w:rPr>
          <w:rFonts w:cs="Arial"/>
          <w:i/>
        </w:rPr>
        <w:t>Contractor</w:t>
      </w:r>
      <w:r w:rsidRPr="00407F82">
        <w:rPr>
          <w:rFonts w:cs="Arial"/>
        </w:rPr>
        <w:t xml:space="preserve">" and "Second Party" shall mean the "Sub- </w:t>
      </w:r>
      <w:r w:rsidR="00480222" w:rsidRPr="00407F82">
        <w:rPr>
          <w:rFonts w:cs="Arial"/>
          <w:i/>
        </w:rPr>
        <w:t>Contractor</w:t>
      </w:r>
      <w:r w:rsidRPr="00407F82">
        <w:rPr>
          <w:rFonts w:cs="Arial"/>
        </w:rPr>
        <w:t>",</w:t>
      </w:r>
    </w:p>
    <w:p w14:paraId="3B8DCF9B" w14:textId="12A00372" w:rsidR="00C35F06" w:rsidRPr="00407F82" w:rsidRDefault="00C35F06" w:rsidP="00480222">
      <w:pPr>
        <w:pStyle w:val="MRHeading2"/>
        <w:numPr>
          <w:ilvl w:val="2"/>
          <w:numId w:val="5"/>
        </w:numPr>
        <w:autoSpaceDE w:val="0"/>
        <w:autoSpaceDN w:val="0"/>
        <w:adjustRightInd w:val="0"/>
        <w:ind w:right="237"/>
        <w:rPr>
          <w:rFonts w:cs="Arial"/>
        </w:rPr>
      </w:pPr>
      <w:r w:rsidRPr="00407F82">
        <w:rPr>
          <w:rFonts w:cs="Arial"/>
        </w:rPr>
        <w:t xml:space="preserve">inform the </w:t>
      </w:r>
      <w:r w:rsidR="00480222" w:rsidRPr="00407F82">
        <w:rPr>
          <w:rFonts w:cs="Arial"/>
          <w:i/>
        </w:rPr>
        <w:t>Client</w:t>
      </w:r>
      <w:r w:rsidRPr="00407F82">
        <w:rPr>
          <w:rFonts w:cs="Arial"/>
        </w:rPr>
        <w:t xml:space="preserve"> immediately he becomes aware of any breach by the </w:t>
      </w:r>
      <w:r w:rsidR="00FF1C59">
        <w:rPr>
          <w:rFonts w:cs="Arial"/>
        </w:rPr>
        <w:t>Subcontractor</w:t>
      </w:r>
      <w:r w:rsidRPr="00407F82">
        <w:rPr>
          <w:rFonts w:cs="Arial"/>
        </w:rPr>
        <w:t xml:space="preserve"> of any secrecy or security obligation and, if requested to do so by the </w:t>
      </w:r>
      <w:r w:rsidR="00480222" w:rsidRPr="00407F82">
        <w:rPr>
          <w:rFonts w:cs="Arial"/>
          <w:i/>
        </w:rPr>
        <w:t>Client</w:t>
      </w:r>
      <w:r w:rsidRPr="00407F82">
        <w:rPr>
          <w:rFonts w:cs="Arial"/>
        </w:rPr>
        <w:t xml:space="preserve">, terminate the Sub-contract. </w:t>
      </w:r>
    </w:p>
    <w:p w14:paraId="6C160DDF" w14:textId="4BF34686" w:rsidR="00C35F06" w:rsidRPr="00407F82" w:rsidRDefault="00C35F06" w:rsidP="004C10D6">
      <w:pPr>
        <w:autoSpaceDE w:val="0"/>
        <w:autoSpaceDN w:val="0"/>
        <w:adjustRightInd w:val="0"/>
        <w:ind w:right="237"/>
        <w:rPr>
          <w:rFonts w:cs="Arial"/>
        </w:rPr>
      </w:pPr>
      <w:r w:rsidRPr="00407F82">
        <w:rPr>
          <w:rFonts w:cs="Arial"/>
          <w:b/>
          <w:bCs/>
        </w:rPr>
        <w:t xml:space="preserve">Termination </w:t>
      </w:r>
    </w:p>
    <w:p w14:paraId="3416C240" w14:textId="0EE3B245" w:rsidR="00C35F06" w:rsidRPr="00407F82" w:rsidRDefault="00480222" w:rsidP="00480222">
      <w:pPr>
        <w:pStyle w:val="MRHeading2"/>
        <w:tabs>
          <w:tab w:val="clear" w:pos="720"/>
        </w:tabs>
        <w:autoSpaceDE w:val="0"/>
        <w:autoSpaceDN w:val="0"/>
        <w:adjustRightInd w:val="0"/>
        <w:ind w:right="237"/>
        <w:rPr>
          <w:rFonts w:cs="Arial"/>
        </w:rPr>
      </w:pPr>
      <w:r w:rsidRPr="00407F82">
        <w:rPr>
          <w:rFonts w:cs="Arial"/>
        </w:rPr>
        <w:t>T</w:t>
      </w:r>
      <w:r w:rsidR="00C35F06" w:rsidRPr="00407F82">
        <w:rPr>
          <w:rFonts w:cs="Arial"/>
        </w:rPr>
        <w:t xml:space="preserve">he </w:t>
      </w:r>
      <w:r w:rsidRPr="00407F82">
        <w:rPr>
          <w:rFonts w:cs="Arial"/>
          <w:i/>
        </w:rPr>
        <w:t>Client</w:t>
      </w:r>
      <w:r w:rsidR="00C35F06" w:rsidRPr="00407F82">
        <w:rPr>
          <w:rFonts w:cs="Arial"/>
        </w:rPr>
        <w:t xml:space="preserve"> shall be entitled to terminate </w:t>
      </w:r>
      <w:r w:rsidR="00407F82" w:rsidRPr="00407F82">
        <w:rPr>
          <w:rFonts w:cs="Arial"/>
        </w:rPr>
        <w:t>this Framework Agreement</w:t>
      </w:r>
      <w:r w:rsidR="00C35F06" w:rsidRPr="00407F82">
        <w:rPr>
          <w:rFonts w:cs="Arial"/>
        </w:rPr>
        <w:t xml:space="preserve"> immediately if: </w:t>
      </w:r>
    </w:p>
    <w:p w14:paraId="355562B7" w14:textId="57BC2B4F" w:rsidR="00C35F06" w:rsidRPr="00407F82" w:rsidRDefault="00C35F06" w:rsidP="00480222">
      <w:pPr>
        <w:pStyle w:val="MRHeading2"/>
        <w:numPr>
          <w:ilvl w:val="2"/>
          <w:numId w:val="5"/>
        </w:numPr>
        <w:autoSpaceDE w:val="0"/>
        <w:autoSpaceDN w:val="0"/>
        <w:adjustRightInd w:val="0"/>
        <w:ind w:right="237"/>
        <w:rPr>
          <w:rFonts w:cs="Arial"/>
        </w:rPr>
      </w:pPr>
      <w:r w:rsidRPr="00407F82">
        <w:rPr>
          <w:rFonts w:cs="Arial"/>
        </w:rPr>
        <w:t xml:space="preserve">the </w:t>
      </w:r>
      <w:r w:rsidR="00480222" w:rsidRPr="00407F82">
        <w:rPr>
          <w:rFonts w:cs="Arial"/>
          <w:i/>
        </w:rPr>
        <w:t>Contractor</w:t>
      </w:r>
      <w:r w:rsidRPr="00407F82">
        <w:rPr>
          <w:rFonts w:cs="Arial"/>
        </w:rPr>
        <w:t xml:space="preserve"> is in breach of any obligation under this </w:t>
      </w:r>
      <w:r w:rsidR="00480222" w:rsidRPr="00407F82">
        <w:rPr>
          <w:rFonts w:cs="Arial"/>
        </w:rPr>
        <w:t>Clause</w:t>
      </w:r>
      <w:r w:rsidRPr="00407F82">
        <w:rPr>
          <w:rFonts w:cs="Arial"/>
        </w:rPr>
        <w:t xml:space="preserve">; or </w:t>
      </w:r>
    </w:p>
    <w:p w14:paraId="27B8C5B9" w14:textId="03CE870C" w:rsidR="00C35F06" w:rsidRPr="00407F82" w:rsidRDefault="00C35F06" w:rsidP="00480222">
      <w:pPr>
        <w:pStyle w:val="MRHeading2"/>
        <w:numPr>
          <w:ilvl w:val="2"/>
          <w:numId w:val="5"/>
        </w:numPr>
        <w:autoSpaceDE w:val="0"/>
        <w:autoSpaceDN w:val="0"/>
        <w:adjustRightInd w:val="0"/>
        <w:ind w:right="237"/>
        <w:rPr>
          <w:rFonts w:cs="Arial"/>
        </w:rPr>
      </w:pPr>
      <w:r w:rsidRPr="00407F82">
        <w:rPr>
          <w:rFonts w:cs="Arial"/>
        </w:rPr>
        <w:t xml:space="preserve">the </w:t>
      </w:r>
      <w:r w:rsidR="00BD0196" w:rsidRPr="00BD0196">
        <w:rPr>
          <w:rFonts w:cs="Arial"/>
          <w:i/>
        </w:rPr>
        <w:t>Contractor</w:t>
      </w:r>
      <w:r w:rsidRPr="00407F82">
        <w:rPr>
          <w:rFonts w:cs="Arial"/>
        </w:rPr>
        <w:t xml:space="preserve"> is in breach of any secrecy or security obligation imposed by any other contract with the Crown,</w:t>
      </w:r>
    </w:p>
    <w:p w14:paraId="0F226013" w14:textId="1AEACBB6" w:rsidR="00C35F06" w:rsidRPr="00407F82" w:rsidRDefault="00C35F06" w:rsidP="00480222">
      <w:pPr>
        <w:pStyle w:val="MRHeading2"/>
        <w:numPr>
          <w:ilvl w:val="2"/>
          <w:numId w:val="5"/>
        </w:numPr>
        <w:autoSpaceDE w:val="0"/>
        <w:autoSpaceDN w:val="0"/>
        <w:adjustRightInd w:val="0"/>
        <w:ind w:right="237"/>
        <w:rPr>
          <w:rFonts w:cs="Arial"/>
        </w:rPr>
      </w:pPr>
      <w:r w:rsidRPr="00407F82">
        <w:rPr>
          <w:rFonts w:cs="Arial"/>
        </w:rPr>
        <w:lastRenderedPageBreak/>
        <w:t xml:space="preserve">where the </w:t>
      </w:r>
      <w:r w:rsidR="00480222" w:rsidRPr="00407F82">
        <w:rPr>
          <w:rFonts w:cs="Arial"/>
          <w:i/>
        </w:rPr>
        <w:t>Client</w:t>
      </w:r>
      <w:r w:rsidRPr="00407F82">
        <w:rPr>
          <w:rFonts w:cs="Arial"/>
        </w:rPr>
        <w:t xml:space="preserve"> considers the circumstances of the breach jeopardise the secrecy or security of the Secret Matter and claim such damages as may have been sustained as a result of the </w:t>
      </w:r>
      <w:r w:rsidR="00BD0196" w:rsidRPr="00BD0196">
        <w:rPr>
          <w:rFonts w:cs="Arial"/>
          <w:i/>
        </w:rPr>
        <w:t>Contractor</w:t>
      </w:r>
      <w:r w:rsidRPr="00407F82">
        <w:rPr>
          <w:rFonts w:cs="Arial"/>
        </w:rPr>
        <w:t xml:space="preserve">’s breach of this </w:t>
      </w:r>
      <w:r w:rsidR="00480222" w:rsidRPr="00407F82">
        <w:rPr>
          <w:rFonts w:cs="Arial"/>
        </w:rPr>
        <w:t>Clause</w:t>
      </w:r>
      <w:r w:rsidRPr="00407F82">
        <w:rPr>
          <w:rFonts w:cs="Arial"/>
        </w:rPr>
        <w:t>.</w:t>
      </w:r>
      <w:r w:rsidRPr="00407F82">
        <w:rPr>
          <w:rFonts w:cs="Arial"/>
          <w:vertAlign w:val="superscript"/>
        </w:rPr>
        <w:footnoteReference w:id="4"/>
      </w:r>
    </w:p>
    <w:p w14:paraId="7E8FB9D3" w14:textId="324F8923" w:rsidR="00C35F06" w:rsidRPr="00407F82" w:rsidRDefault="00C35F06" w:rsidP="004C10D6">
      <w:pPr>
        <w:ind w:right="237"/>
        <w:rPr>
          <w:rFonts w:cs="Arial"/>
          <w:b/>
        </w:rPr>
      </w:pPr>
      <w:r w:rsidRPr="00407F82">
        <w:rPr>
          <w:rFonts w:cs="Arial"/>
          <w:b/>
        </w:rPr>
        <w:t>Official Sensitive Security Requirements</w:t>
      </w:r>
    </w:p>
    <w:p w14:paraId="4A94E107" w14:textId="0969AC01" w:rsidR="00C35F06" w:rsidRPr="00407F82" w:rsidRDefault="00C35F06" w:rsidP="004C10D6">
      <w:pPr>
        <w:pStyle w:val="MRHeading2"/>
        <w:tabs>
          <w:tab w:val="clear" w:pos="720"/>
          <w:tab w:val="left" w:pos="851"/>
        </w:tabs>
      </w:pPr>
      <w:r w:rsidRPr="00407F82">
        <w:rPr>
          <w:rFonts w:cs="Arial"/>
        </w:rPr>
        <w:t xml:space="preserve">In this condition “Information” means information recorded in any form disclosed or created in connection with </w:t>
      </w:r>
      <w:r w:rsidR="00407F82" w:rsidRPr="00407F82">
        <w:rPr>
          <w:rFonts w:cs="Arial"/>
        </w:rPr>
        <w:t>this Framework Agreement</w:t>
      </w:r>
      <w:r w:rsidRPr="00407F82">
        <w:rPr>
          <w:rFonts w:cs="Arial"/>
        </w:rPr>
        <w:t>.</w:t>
      </w:r>
    </w:p>
    <w:p w14:paraId="33DE6F72" w14:textId="4A6C4DED" w:rsidR="00C35F06" w:rsidRPr="00407F82" w:rsidRDefault="00C35F06" w:rsidP="004C10D6">
      <w:pPr>
        <w:pStyle w:val="MRHeading2"/>
      </w:pPr>
      <w:bookmarkStart w:id="97" w:name="_Ref64046915"/>
      <w:r w:rsidRPr="00407F82">
        <w:rPr>
          <w:rFonts w:cs="Arial"/>
        </w:rPr>
        <w:t xml:space="preserve">The </w:t>
      </w:r>
      <w:r w:rsidR="00BD0196" w:rsidRPr="00BD0196">
        <w:rPr>
          <w:rFonts w:cs="Arial"/>
          <w:i/>
        </w:rPr>
        <w:t>Contractor</w:t>
      </w:r>
      <w:r w:rsidRPr="00407F82">
        <w:rPr>
          <w:rFonts w:cs="Arial"/>
        </w:rPr>
        <w:t xml:space="preserve"> shall protect all Information relating to the aspects designated OFFICIAL-SENSITIVE as identified in the security aspects letter annexed to </w:t>
      </w:r>
      <w:r w:rsidR="00407F82" w:rsidRPr="00407F82">
        <w:rPr>
          <w:rFonts w:cs="Arial"/>
        </w:rPr>
        <w:t>this Framework Agreement</w:t>
      </w:r>
      <w:r w:rsidRPr="00407F82">
        <w:rPr>
          <w:rFonts w:cs="Arial"/>
        </w:rPr>
        <w:t>, in accordance with the official security conditions contained in Part 5</w:t>
      </w:r>
      <w:r w:rsidR="00EC3696">
        <w:rPr>
          <w:rFonts w:cs="Arial"/>
        </w:rPr>
        <w:t xml:space="preserve">, </w:t>
      </w:r>
      <w:r w:rsidRPr="00407F82">
        <w:rPr>
          <w:rFonts w:cs="Arial"/>
        </w:rPr>
        <w:t xml:space="preserve">Schedule 2 of </w:t>
      </w:r>
      <w:r w:rsidR="00407F82" w:rsidRPr="00407F82">
        <w:rPr>
          <w:rFonts w:cs="Arial"/>
        </w:rPr>
        <w:t>this Framework Agreement</w:t>
      </w:r>
      <w:r w:rsidRPr="00407F82">
        <w:rPr>
          <w:rFonts w:cs="Arial"/>
        </w:rPr>
        <w:t>.</w:t>
      </w:r>
      <w:bookmarkEnd w:id="97"/>
    </w:p>
    <w:p w14:paraId="4286A35C" w14:textId="2B900D03" w:rsidR="00C35F06" w:rsidRPr="00407F82" w:rsidRDefault="00C35F06" w:rsidP="004C10D6">
      <w:pPr>
        <w:pStyle w:val="MRHeading2"/>
      </w:pPr>
      <w:r w:rsidRPr="00407F82">
        <w:rPr>
          <w:rFonts w:cs="Arial"/>
        </w:rPr>
        <w:t xml:space="preserve">The </w:t>
      </w:r>
      <w:r w:rsidR="00BD0196" w:rsidRPr="00BD0196">
        <w:rPr>
          <w:rFonts w:cs="Arial"/>
          <w:i/>
        </w:rPr>
        <w:t>Contractor</w:t>
      </w:r>
      <w:r w:rsidRPr="00407F82">
        <w:rPr>
          <w:rFonts w:cs="Arial"/>
        </w:rPr>
        <w:t xml:space="preserve"> shall include the requirements and obligations set out in </w:t>
      </w:r>
      <w:r w:rsidR="00480222" w:rsidRPr="003E0F9F">
        <w:rPr>
          <w:rFonts w:cs="Arial"/>
        </w:rPr>
        <w:t>Clause</w:t>
      </w:r>
      <w:r w:rsidRPr="003E0F9F">
        <w:rPr>
          <w:rFonts w:cs="Arial"/>
        </w:rPr>
        <w:t xml:space="preserve"> </w:t>
      </w:r>
      <w:r w:rsidR="003E0F9F">
        <w:rPr>
          <w:rFonts w:cs="Arial"/>
        </w:rPr>
        <w:fldChar w:fldCharType="begin"/>
      </w:r>
      <w:r w:rsidR="003E0F9F">
        <w:rPr>
          <w:rFonts w:cs="Arial"/>
        </w:rPr>
        <w:instrText xml:space="preserve"> REF _Ref64046915 \r \h </w:instrText>
      </w:r>
      <w:r w:rsidR="003E0F9F">
        <w:rPr>
          <w:rFonts w:cs="Arial"/>
        </w:rPr>
      </w:r>
      <w:r w:rsidR="003E0F9F">
        <w:rPr>
          <w:rFonts w:cs="Arial"/>
        </w:rPr>
        <w:fldChar w:fldCharType="separate"/>
      </w:r>
      <w:r w:rsidR="002244D4">
        <w:rPr>
          <w:rFonts w:cs="Arial"/>
        </w:rPr>
        <w:t>25.9</w:t>
      </w:r>
      <w:r w:rsidR="003E0F9F">
        <w:rPr>
          <w:rFonts w:cs="Arial"/>
        </w:rPr>
        <w:fldChar w:fldCharType="end"/>
      </w:r>
      <w:r w:rsidR="003E0F9F">
        <w:rPr>
          <w:rFonts w:cs="Arial"/>
        </w:rPr>
        <w:t xml:space="preserve"> </w:t>
      </w:r>
      <w:r w:rsidRPr="00407F82">
        <w:rPr>
          <w:rFonts w:cs="Arial"/>
        </w:rPr>
        <w:t xml:space="preserve">in any Sub-contract placed in connection with or for the purposes of </w:t>
      </w:r>
      <w:r w:rsidR="00407F82" w:rsidRPr="00407F82">
        <w:rPr>
          <w:rFonts w:cs="Arial"/>
        </w:rPr>
        <w:t>this Framework Agreement</w:t>
      </w:r>
      <w:r w:rsidRPr="00407F82">
        <w:rPr>
          <w:rFonts w:cs="Arial"/>
        </w:rPr>
        <w:t xml:space="preserve"> which requires disclosure of OFFICIAL-SENSITIVE Information to the </w:t>
      </w:r>
      <w:r w:rsidR="00FF1C59">
        <w:rPr>
          <w:rFonts w:cs="Arial"/>
        </w:rPr>
        <w:t>Subcontractor</w:t>
      </w:r>
      <w:r w:rsidRPr="00407F82">
        <w:rPr>
          <w:rFonts w:cs="Arial"/>
        </w:rPr>
        <w:t xml:space="preserve"> or under which any Information relating to aspects designated as OFFICIAL-SENSITIVE is created by the </w:t>
      </w:r>
      <w:r w:rsidR="00FF1C59">
        <w:rPr>
          <w:rFonts w:cs="Arial"/>
        </w:rPr>
        <w:t>Subcontractor</w:t>
      </w:r>
      <w:r w:rsidRPr="00407F82">
        <w:rPr>
          <w:rFonts w:cs="Arial"/>
        </w:rPr>
        <w:t xml:space="preserve">. The </w:t>
      </w:r>
      <w:r w:rsidR="00480222" w:rsidRPr="00407F82">
        <w:rPr>
          <w:rFonts w:cs="Arial"/>
          <w:i/>
        </w:rPr>
        <w:t>Contractor</w:t>
      </w:r>
      <w:r w:rsidRPr="00407F82">
        <w:rPr>
          <w:rFonts w:cs="Arial"/>
        </w:rPr>
        <w:t xml:space="preserve"> shall also include in the Sub-contract a requirement for the </w:t>
      </w:r>
      <w:r w:rsidR="00FF1C59">
        <w:rPr>
          <w:rFonts w:cs="Arial"/>
        </w:rPr>
        <w:t>Subcontractor</w:t>
      </w:r>
      <w:r w:rsidRPr="00407F82">
        <w:rPr>
          <w:rFonts w:cs="Arial"/>
        </w:rPr>
        <w:t xml:space="preserve"> to flow the requirements of this </w:t>
      </w:r>
      <w:r w:rsidR="00480222" w:rsidRPr="00407F82">
        <w:rPr>
          <w:rFonts w:cs="Arial"/>
        </w:rPr>
        <w:t>Clause</w:t>
      </w:r>
      <w:r w:rsidRPr="00407F82">
        <w:rPr>
          <w:rFonts w:cs="Arial"/>
        </w:rPr>
        <w:t xml:space="preserve"> to its </w:t>
      </w:r>
      <w:r w:rsidR="00FF1C59">
        <w:rPr>
          <w:rFonts w:cs="Arial"/>
        </w:rPr>
        <w:t>Subcontractor</w:t>
      </w:r>
      <w:r w:rsidRPr="00407F82">
        <w:rPr>
          <w:rFonts w:cs="Arial"/>
        </w:rPr>
        <w:t>s and through all levels of the supply chain to the lowest level where any OFFICIAL-SENSITIVE Information is handled.”]</w:t>
      </w:r>
      <w:r w:rsidRPr="00407F82">
        <w:rPr>
          <w:rFonts w:cs="Arial"/>
          <w:vertAlign w:val="superscript"/>
        </w:rPr>
        <w:footnoteReference w:id="5"/>
      </w:r>
    </w:p>
    <w:p w14:paraId="47781345" w14:textId="54556A2B" w:rsidR="00AA45FA" w:rsidRDefault="00AA45FA" w:rsidP="00AA45FA">
      <w:pPr>
        <w:pStyle w:val="MRHeading1"/>
      </w:pPr>
      <w:bookmarkStart w:id="98" w:name="_Ref57642319"/>
      <w:bookmarkStart w:id="99" w:name="_Ref57643165"/>
      <w:bookmarkStart w:id="100" w:name="_Toc64305016"/>
      <w:r>
        <w:t>Equality</w:t>
      </w:r>
      <w:bookmarkEnd w:id="98"/>
      <w:bookmarkEnd w:id="99"/>
      <w:bookmarkEnd w:id="100"/>
    </w:p>
    <w:p w14:paraId="6E785EDF" w14:textId="52C0C841" w:rsidR="00AA45FA" w:rsidRPr="00FC4E5C" w:rsidRDefault="00FC4E5C" w:rsidP="00AA45FA">
      <w:pPr>
        <w:pStyle w:val="MRHeading2"/>
      </w:pPr>
      <w:r w:rsidRPr="0011609D">
        <w:rPr>
          <w:rFonts w:eastAsia="Times New Roman" w:cs="Arial"/>
        </w:rPr>
        <w:t xml:space="preserve">The </w:t>
      </w:r>
      <w:r w:rsidR="00BD0196" w:rsidRPr="00BD0196">
        <w:rPr>
          <w:rFonts w:eastAsia="Times New Roman" w:cs="Arial"/>
          <w:i/>
        </w:rPr>
        <w:t>Contractor</w:t>
      </w:r>
      <w:r w:rsidRPr="0011609D">
        <w:rPr>
          <w:rFonts w:eastAsia="Times New Roman" w:cs="Arial"/>
        </w:rPr>
        <w:t xml:space="preserve"> shall not unlawfully discriminate either directly or indirectly on the grounds of age, disability, gender (including re- assignment), sex or sexual orientation, marital status (including civil partnerships), pregnancy and maternity, race, or religion or belief.</w:t>
      </w:r>
    </w:p>
    <w:p w14:paraId="1C0EE1B9" w14:textId="4EE001AE" w:rsidR="00FC4E5C" w:rsidRPr="00FC4E5C" w:rsidRDefault="00FC4E5C" w:rsidP="00AA45FA">
      <w:pPr>
        <w:pStyle w:val="MRHeading2"/>
      </w:pPr>
      <w:r w:rsidRPr="0011609D">
        <w:rPr>
          <w:rFonts w:eastAsia="Times New Roman" w:cs="Arial"/>
        </w:rPr>
        <w:t>Without prejudice to the generali</w:t>
      </w:r>
      <w:r>
        <w:rPr>
          <w:rFonts w:eastAsia="Times New Roman" w:cs="Arial"/>
        </w:rPr>
        <w:t xml:space="preserve">ty of the obligation in </w:t>
      </w:r>
      <w:r w:rsidR="00480222">
        <w:rPr>
          <w:rFonts w:eastAsia="Times New Roman" w:cs="Arial"/>
        </w:rPr>
        <w:t>Clause</w:t>
      </w:r>
      <w:r>
        <w:rPr>
          <w:rFonts w:eastAsia="Times New Roman" w:cs="Arial"/>
        </w:rPr>
        <w:t xml:space="preserve"> 26.1</w:t>
      </w:r>
      <w:r w:rsidRPr="0011609D">
        <w:rPr>
          <w:rFonts w:eastAsia="Times New Roman" w:cs="Arial"/>
        </w:rPr>
        <w:t xml:space="preserve"> above, the </w:t>
      </w:r>
      <w:r w:rsidR="00BD0196" w:rsidRPr="00BD0196">
        <w:rPr>
          <w:rFonts w:eastAsia="Times New Roman" w:cs="Arial"/>
          <w:i/>
        </w:rPr>
        <w:t>Contractor</w:t>
      </w:r>
      <w:r w:rsidRPr="0011609D">
        <w:rPr>
          <w:rFonts w:eastAsia="Times New Roman" w:cs="Arial"/>
        </w:rPr>
        <w:t xml:space="preserve"> shall not unlawfully discriminate within the meaning and scope of the Equality Act 2010 (or any statutory modification or re- enactment thereof) or other relevant or equivalent legisl</w:t>
      </w:r>
      <w:r w:rsidR="000514D8">
        <w:rPr>
          <w:rFonts w:eastAsia="Times New Roman" w:cs="Arial"/>
        </w:rPr>
        <w:t>ation in the country where the c</w:t>
      </w:r>
      <w:r w:rsidRPr="0011609D">
        <w:rPr>
          <w:rFonts w:eastAsia="Times New Roman" w:cs="Arial"/>
        </w:rPr>
        <w:t>ontract is being performed.</w:t>
      </w:r>
    </w:p>
    <w:p w14:paraId="277EFDF3" w14:textId="742F45FE" w:rsidR="00FC4E5C" w:rsidRPr="00FC4E5C" w:rsidRDefault="00FC4E5C" w:rsidP="00AA45FA">
      <w:pPr>
        <w:pStyle w:val="MRHeading2"/>
      </w:pPr>
      <w:r w:rsidRPr="0011609D">
        <w:rPr>
          <w:rFonts w:eastAsia="Times New Roman" w:cs="Arial"/>
        </w:rPr>
        <w:lastRenderedPageBreak/>
        <w:t>The</w:t>
      </w:r>
      <w:r w:rsidRPr="0011609D">
        <w:rPr>
          <w:rFonts w:eastAsia="Times New Roman" w:cs="Arial"/>
          <w:i/>
        </w:rPr>
        <w:t xml:space="preserve"> </w:t>
      </w:r>
      <w:r w:rsidR="00BD0196" w:rsidRPr="00BD0196">
        <w:rPr>
          <w:rFonts w:eastAsia="Times New Roman" w:cs="Arial"/>
          <w:i/>
        </w:rPr>
        <w:t>Contractor</w:t>
      </w:r>
      <w:r w:rsidRPr="0011609D">
        <w:rPr>
          <w:rFonts w:eastAsia="Times New Roman" w:cs="Arial"/>
        </w:rPr>
        <w:t xml:space="preserve"> agrees to take reasonable efforts to secure the observance of the provisions of this </w:t>
      </w:r>
      <w:r w:rsidR="00480222">
        <w:rPr>
          <w:rFonts w:eastAsia="Times New Roman" w:cs="Arial"/>
        </w:rPr>
        <w:t>Clause</w:t>
      </w:r>
      <w:r w:rsidRPr="0011609D">
        <w:rPr>
          <w:rFonts w:eastAsia="Times New Roman" w:cs="Arial"/>
        </w:rPr>
        <w:t xml:space="preserve"> by any of its employees, agents or other persons acting under its direction or control who are engaged in the performance of </w:t>
      </w:r>
      <w:r>
        <w:t>this Framework Agreement</w:t>
      </w:r>
      <w:r w:rsidRPr="0011609D">
        <w:rPr>
          <w:rFonts w:eastAsia="Times New Roman" w:cs="Arial"/>
        </w:rPr>
        <w:t>.</w:t>
      </w:r>
    </w:p>
    <w:p w14:paraId="76A4E660" w14:textId="49B5D7F1" w:rsidR="00FC4E5C" w:rsidRDefault="00FC4E5C" w:rsidP="00AA45FA">
      <w:pPr>
        <w:pStyle w:val="MRHeading2"/>
      </w:pPr>
      <w:r w:rsidRPr="0011609D">
        <w:rPr>
          <w:rFonts w:eastAsia="Times New Roman" w:cs="Arial"/>
        </w:rPr>
        <w:t xml:space="preserve">The </w:t>
      </w:r>
      <w:r w:rsidR="00BD0196" w:rsidRPr="00BD0196">
        <w:rPr>
          <w:rFonts w:eastAsia="Times New Roman" w:cs="Arial"/>
          <w:i/>
        </w:rPr>
        <w:t>Contractor</w:t>
      </w:r>
      <w:r w:rsidRPr="0011609D">
        <w:rPr>
          <w:rFonts w:eastAsia="Times New Roman" w:cs="Arial"/>
        </w:rPr>
        <w:t xml:space="preserve"> agrees to take reasonable efforts to reflect this </w:t>
      </w:r>
      <w:r w:rsidR="00480222">
        <w:rPr>
          <w:rFonts w:eastAsia="Times New Roman" w:cs="Arial"/>
        </w:rPr>
        <w:t>Clause</w:t>
      </w:r>
      <w:r w:rsidRPr="0011609D">
        <w:rPr>
          <w:rFonts w:eastAsia="Times New Roman" w:cs="Arial"/>
        </w:rPr>
        <w:t xml:space="preserve"> in any subcontract that it enters into to satisfy the requirements of </w:t>
      </w:r>
      <w:r>
        <w:t xml:space="preserve">this Framework Agreement </w:t>
      </w:r>
      <w:r w:rsidRPr="0011609D">
        <w:rPr>
          <w:rFonts w:eastAsia="Times New Roman" w:cs="Arial"/>
        </w:rPr>
        <w:t xml:space="preserve">and to require its </w:t>
      </w:r>
      <w:r w:rsidR="00FF1C59">
        <w:rPr>
          <w:rFonts w:eastAsia="Times New Roman" w:cs="Arial"/>
        </w:rPr>
        <w:t>Subcontractor</w:t>
      </w:r>
      <w:r w:rsidRPr="0011609D">
        <w:rPr>
          <w:rFonts w:eastAsia="Times New Roman" w:cs="Arial"/>
        </w:rPr>
        <w:t xml:space="preserve">s to reflect this </w:t>
      </w:r>
      <w:r w:rsidR="00480222">
        <w:rPr>
          <w:rFonts w:eastAsia="Times New Roman" w:cs="Arial"/>
        </w:rPr>
        <w:t>Clause</w:t>
      </w:r>
      <w:r>
        <w:rPr>
          <w:rFonts w:eastAsia="Times New Roman" w:cs="Arial"/>
        </w:rPr>
        <w:t xml:space="preserve"> </w:t>
      </w:r>
      <w:r w:rsidRPr="0011609D">
        <w:rPr>
          <w:rFonts w:eastAsia="Times New Roman" w:cs="Arial"/>
        </w:rPr>
        <w:t xml:space="preserve">in their subcontracts that they enter into to satisfy the requirements of </w:t>
      </w:r>
      <w:r>
        <w:t>this Framework Agreement</w:t>
      </w:r>
      <w:r w:rsidRPr="0011609D">
        <w:rPr>
          <w:rFonts w:eastAsia="Times New Roman" w:cs="Arial"/>
        </w:rPr>
        <w:t>.</w:t>
      </w:r>
    </w:p>
    <w:p w14:paraId="4363DA66" w14:textId="6714B66A" w:rsidR="00AA45FA" w:rsidRPr="001651FA" w:rsidRDefault="00AA45FA" w:rsidP="00AA45FA">
      <w:pPr>
        <w:pStyle w:val="MRHeading1"/>
      </w:pPr>
      <w:bookmarkStart w:id="101" w:name="_Ref57642327"/>
      <w:bookmarkStart w:id="102" w:name="_Ref57643245"/>
      <w:bookmarkStart w:id="103" w:name="_Ref57643265"/>
      <w:bookmarkStart w:id="104" w:name="_Ref57643371"/>
      <w:bookmarkStart w:id="105" w:name="_Ref57643464"/>
      <w:bookmarkStart w:id="106" w:name="_Toc64305017"/>
      <w:r w:rsidRPr="001651FA">
        <w:t xml:space="preserve">Dispute </w:t>
      </w:r>
      <w:r w:rsidR="007C1D47" w:rsidRPr="001651FA">
        <w:t>r</w:t>
      </w:r>
      <w:r w:rsidRPr="001651FA">
        <w:t>esolution</w:t>
      </w:r>
      <w:bookmarkEnd w:id="101"/>
      <w:bookmarkEnd w:id="102"/>
      <w:bookmarkEnd w:id="103"/>
      <w:bookmarkEnd w:id="104"/>
      <w:bookmarkEnd w:id="105"/>
      <w:bookmarkEnd w:id="106"/>
    </w:p>
    <w:p w14:paraId="68BE5FD5" w14:textId="27F2194B" w:rsidR="00AA45FA" w:rsidRDefault="00AA45FA" w:rsidP="00AA45FA">
      <w:pPr>
        <w:pStyle w:val="MRHeading2"/>
      </w:pPr>
      <w:r>
        <w:t xml:space="preserve">Subject always to the right of either Party to refer any dispute to adjudication as described in </w:t>
      </w:r>
      <w:r w:rsidR="00480222">
        <w:t>Clause</w:t>
      </w:r>
      <w:r>
        <w:t xml:space="preserve">s </w:t>
      </w:r>
      <w:r w:rsidR="003F0CBE">
        <w:fldChar w:fldCharType="begin"/>
      </w:r>
      <w:r w:rsidR="003F0CBE">
        <w:instrText xml:space="preserve"> REF _Ref57643197 \w \h </w:instrText>
      </w:r>
      <w:r w:rsidR="003F0CBE">
        <w:fldChar w:fldCharType="separate"/>
      </w:r>
      <w:r w:rsidR="002244D4">
        <w:t>27.8</w:t>
      </w:r>
      <w:r w:rsidR="003F0CBE">
        <w:fldChar w:fldCharType="end"/>
      </w:r>
      <w:r w:rsidR="00C72BCA">
        <w:t xml:space="preserve"> </w:t>
      </w:r>
      <w:r>
        <w:t xml:space="preserve">below, the Parties will attempt in good faith to resolve any dispute or claim arising out of or relating to this Framework Agreement through negotiations between the respective representatives of the Parties having authority to settle the matter, which attempts may include the use of any </w:t>
      </w:r>
      <w:r w:rsidR="00D85876">
        <w:t>alternative d</w:t>
      </w:r>
      <w:r>
        <w:t xml:space="preserve">ispute </w:t>
      </w:r>
      <w:r w:rsidR="00D85876">
        <w:t>r</w:t>
      </w:r>
      <w:r>
        <w:t>esolution (</w:t>
      </w:r>
      <w:r w:rsidRPr="00D85876">
        <w:rPr>
          <w:b/>
        </w:rPr>
        <w:t>ADR</w:t>
      </w:r>
      <w:r>
        <w:t xml:space="preserve">) procedure on which the Parties may agree. </w:t>
      </w:r>
    </w:p>
    <w:p w14:paraId="6A6F53FB" w14:textId="77777777" w:rsidR="00AA45FA" w:rsidRDefault="00AA45FA" w:rsidP="00AA45FA">
      <w:pPr>
        <w:pStyle w:val="MRHeading2"/>
      </w:pPr>
      <w:r>
        <w:t xml:space="preserve">In the event that the dispute or claim is not resolved by negotiation, or where the Parties have agreed to use an ADR procedure, by the use of such procedure, the dispute shall be referred to arbitration. </w:t>
      </w:r>
    </w:p>
    <w:p w14:paraId="4BF5A9B6" w14:textId="08A17212" w:rsidR="00AA45FA" w:rsidRDefault="00AA45FA" w:rsidP="00AA45FA">
      <w:pPr>
        <w:pStyle w:val="MRHeading2"/>
      </w:pPr>
      <w:r>
        <w:t xml:space="preserve">The Party initiating the arbitration shall give a written Notice of </w:t>
      </w:r>
      <w:r w:rsidR="003332D4">
        <w:t>a</w:t>
      </w:r>
      <w:r>
        <w:t>rbitration to the other Party</w:t>
      </w:r>
      <w:r w:rsidR="00713646">
        <w:t xml:space="preserve">.  </w:t>
      </w:r>
      <w:r>
        <w:t xml:space="preserve">The Notice of </w:t>
      </w:r>
      <w:r w:rsidR="003332D4">
        <w:t>a</w:t>
      </w:r>
      <w:r>
        <w:t xml:space="preserve">rbitration shall specifically state: </w:t>
      </w:r>
    </w:p>
    <w:p w14:paraId="2A7C89AE" w14:textId="77777777" w:rsidR="00AA45FA" w:rsidRDefault="00AA45FA" w:rsidP="00281A78">
      <w:pPr>
        <w:pStyle w:val="MRHeading3"/>
        <w:numPr>
          <w:ilvl w:val="0"/>
          <w:numId w:val="29"/>
        </w:numPr>
      </w:pPr>
      <w:r>
        <w:t xml:space="preserve">that the dispute is referred to arbitration; and </w:t>
      </w:r>
    </w:p>
    <w:p w14:paraId="06BA9488" w14:textId="77777777" w:rsidR="00AA45FA" w:rsidRDefault="00AA45FA" w:rsidP="00AA45FA">
      <w:pPr>
        <w:pStyle w:val="MRHeading3"/>
      </w:pPr>
      <w:r>
        <w:t xml:space="preserve">the particulars of this Framework Agreement out of or in relation to which the dispute arises. </w:t>
      </w:r>
    </w:p>
    <w:p w14:paraId="3EE0E159" w14:textId="66721F94" w:rsidR="00AA45FA" w:rsidRDefault="00AA45FA" w:rsidP="00AA45FA">
      <w:pPr>
        <w:pStyle w:val="MRHeading2"/>
      </w:pPr>
      <w:r>
        <w:t xml:space="preserve">Unless otherwise agreed in writing by the Parties, the arbitration and this </w:t>
      </w:r>
      <w:r w:rsidR="00480222">
        <w:t>Clause</w:t>
      </w:r>
      <w:r>
        <w:t xml:space="preserve"> shall be governed by the provisions of the Arbitration Act 1996. </w:t>
      </w:r>
    </w:p>
    <w:p w14:paraId="5431F929" w14:textId="77777777" w:rsidR="00AA45FA" w:rsidRDefault="00AA45FA" w:rsidP="00AA45FA">
      <w:pPr>
        <w:pStyle w:val="MRHeading2"/>
      </w:pPr>
      <w:r>
        <w:t xml:space="preserve">It is agreed between the Parties that for the purposes of the arbitration, the arbitrator shall have the power to make provisional awards as provided for in Section 39 of the Arbitration Act 1996. </w:t>
      </w:r>
    </w:p>
    <w:p w14:paraId="1C306DF7" w14:textId="253EA30E" w:rsidR="00AA45FA" w:rsidRDefault="00AA45FA" w:rsidP="00AA45FA">
      <w:pPr>
        <w:pStyle w:val="MRHeading2"/>
      </w:pPr>
      <w:r>
        <w:lastRenderedPageBreak/>
        <w:t>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w:t>
      </w:r>
      <w:r w:rsidR="00713646">
        <w:t xml:space="preserve">.  </w:t>
      </w:r>
      <w:r>
        <w:t xml:space="preserve">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 </w:t>
      </w:r>
    </w:p>
    <w:p w14:paraId="08F76EEE" w14:textId="4A2DA2D3" w:rsidR="00AA45FA" w:rsidRPr="00540250" w:rsidRDefault="00AA45FA" w:rsidP="00AA45FA">
      <w:pPr>
        <w:pStyle w:val="MRHeading2"/>
      </w:pPr>
      <w:r w:rsidRPr="00540250">
        <w:t xml:space="preserve">If any dispute or difference arises between the Parties under: </w:t>
      </w:r>
    </w:p>
    <w:p w14:paraId="17675DE8" w14:textId="7A5C9911" w:rsidR="00AA45FA" w:rsidRPr="00540250" w:rsidRDefault="00AA45FA" w:rsidP="00281A78">
      <w:pPr>
        <w:pStyle w:val="MRHeading3"/>
        <w:numPr>
          <w:ilvl w:val="0"/>
          <w:numId w:val="30"/>
        </w:numPr>
      </w:pPr>
      <w:r w:rsidRPr="00540250">
        <w:t xml:space="preserve">any Works Contract then it shall be resolved under the dispute resolution provisions of the relevant Works Contract; and </w:t>
      </w:r>
      <w:r w:rsidR="00540250" w:rsidRPr="00540250">
        <w:t>/ or</w:t>
      </w:r>
    </w:p>
    <w:p w14:paraId="738A3EA8" w14:textId="4183D630" w:rsidR="00AA45FA" w:rsidRPr="00540250" w:rsidRDefault="00540250" w:rsidP="00AA45FA">
      <w:pPr>
        <w:pStyle w:val="MRHeading3"/>
      </w:pPr>
      <w:r w:rsidRPr="00540250">
        <w:t xml:space="preserve">this Framework Agreement, </w:t>
      </w:r>
      <w:r w:rsidR="00AA45FA" w:rsidRPr="00540250">
        <w:t xml:space="preserve">it shall be resolved in accordance with this </w:t>
      </w:r>
      <w:r w:rsidR="00480222" w:rsidRPr="00540250">
        <w:t>Clause</w:t>
      </w:r>
      <w:r w:rsidR="00AA45FA" w:rsidRPr="00540250">
        <w:t xml:space="preserve"> </w:t>
      </w:r>
      <w:r w:rsidR="003F0CBE" w:rsidRPr="00540250">
        <w:fldChar w:fldCharType="begin"/>
      </w:r>
      <w:r w:rsidR="003F0CBE" w:rsidRPr="00540250">
        <w:instrText xml:space="preserve"> REF _Ref57643245 \w \h </w:instrText>
      </w:r>
      <w:r>
        <w:instrText xml:space="preserve"> \* MERGEFORMAT </w:instrText>
      </w:r>
      <w:r w:rsidR="003F0CBE" w:rsidRPr="00540250">
        <w:fldChar w:fldCharType="separate"/>
      </w:r>
      <w:r w:rsidR="002244D4">
        <w:t>27</w:t>
      </w:r>
      <w:r w:rsidR="003F0CBE" w:rsidRPr="00540250">
        <w:fldChar w:fldCharType="end"/>
      </w:r>
      <w:r w:rsidR="00AA45FA" w:rsidRPr="00540250">
        <w:t xml:space="preserve">. </w:t>
      </w:r>
    </w:p>
    <w:p w14:paraId="1992A7C6" w14:textId="614929F4" w:rsidR="00AA45FA" w:rsidRDefault="00AA45FA" w:rsidP="002F4BB7">
      <w:pPr>
        <w:pStyle w:val="MRHeading2"/>
      </w:pPr>
      <w:bookmarkStart w:id="107" w:name="_Ref57643197"/>
      <w:r>
        <w:t xml:space="preserve">Either Party to this Framework Agreement may (insofar as the Housing Grants, Construction and Regeneration Act 1996 (and any amendment thereto) applies) at any time refer any dispute arising under this Framework Agreement to adjudication in accordance with this </w:t>
      </w:r>
      <w:r w:rsidR="00480222">
        <w:t>Clause</w:t>
      </w:r>
      <w:r>
        <w:t xml:space="preserve"> notwithstanding that any legal proceedings have been commenced in respect of such dispute.</w:t>
      </w:r>
      <w:bookmarkEnd w:id="107"/>
      <w:r>
        <w:t xml:space="preserve"> </w:t>
      </w:r>
    </w:p>
    <w:p w14:paraId="2A3B0A68" w14:textId="6C3C13D4" w:rsidR="00AA45FA" w:rsidRDefault="00AA45FA" w:rsidP="00AA45FA">
      <w:pPr>
        <w:pStyle w:val="MRHeading2"/>
      </w:pPr>
      <w:r>
        <w:t xml:space="preserve">Any decision of the </w:t>
      </w:r>
      <w:r w:rsidR="00480222">
        <w:rPr>
          <w:i/>
        </w:rPr>
        <w:t>Client</w:t>
      </w:r>
      <w:r>
        <w:t xml:space="preserve">, which is the subject of adjudication shall remain in force until the decision of the </w:t>
      </w:r>
      <w:r>
        <w:rPr>
          <w:i/>
        </w:rPr>
        <w:t>Adjudicator</w:t>
      </w:r>
      <w:r>
        <w:t xml:space="preserve">. </w:t>
      </w:r>
    </w:p>
    <w:p w14:paraId="360B0974" w14:textId="5C03A922" w:rsidR="00AA45FA" w:rsidRDefault="00AA45FA" w:rsidP="00AA45FA">
      <w:pPr>
        <w:pStyle w:val="MRHeading2"/>
      </w:pPr>
      <w:r>
        <w:t xml:space="preserve">For the purposes of </w:t>
      </w:r>
      <w:r w:rsidR="001B4542">
        <w:t xml:space="preserve">this </w:t>
      </w:r>
      <w:r w:rsidR="00480222">
        <w:t>Clause</w:t>
      </w:r>
      <w:r w:rsidR="00B31B05">
        <w:t xml:space="preserve"> </w:t>
      </w:r>
      <w:r w:rsidR="00480222">
        <w:rPr>
          <w:highlight w:val="magenta"/>
        </w:rPr>
        <w:fldChar w:fldCharType="begin"/>
      </w:r>
      <w:r w:rsidR="00480222">
        <w:instrText xml:space="preserve"> REF _Ref57642327 \r \h </w:instrText>
      </w:r>
      <w:r w:rsidR="00480222">
        <w:rPr>
          <w:highlight w:val="magenta"/>
        </w:rPr>
      </w:r>
      <w:r w:rsidR="00480222">
        <w:rPr>
          <w:highlight w:val="magenta"/>
        </w:rPr>
        <w:fldChar w:fldCharType="separate"/>
      </w:r>
      <w:r w:rsidR="002244D4">
        <w:t>27</w:t>
      </w:r>
      <w:r w:rsidR="00480222">
        <w:rPr>
          <w:highlight w:val="magenta"/>
        </w:rPr>
        <w:fldChar w:fldCharType="end"/>
      </w:r>
      <w:r w:rsidR="00C72BCA">
        <w:t xml:space="preserve"> </w:t>
      </w:r>
      <w:r>
        <w:t xml:space="preserve">the term ‘dispute’ shall include any difference as defined by the Housing Grants, Construction and Regeneration Act 1996. </w:t>
      </w:r>
    </w:p>
    <w:p w14:paraId="60768087" w14:textId="27939D29" w:rsidR="00AA45FA" w:rsidRDefault="00AA45FA" w:rsidP="00AA45FA">
      <w:pPr>
        <w:pStyle w:val="MRHeading2"/>
      </w:pPr>
      <w:bookmarkStart w:id="108" w:name="_Ref57643309"/>
      <w:r>
        <w:t xml:space="preserve">If either Party requires adjudication they shall notify the </w:t>
      </w:r>
      <w:r>
        <w:rPr>
          <w:i/>
        </w:rPr>
        <w:t>Adjudicator</w:t>
      </w:r>
      <w:r>
        <w:t xml:space="preserve"> following his nomination in accordance with this </w:t>
      </w:r>
      <w:r w:rsidR="00480222">
        <w:t>Clause</w:t>
      </w:r>
      <w:r>
        <w:t xml:space="preserve"> </w:t>
      </w:r>
      <w:r w:rsidR="003F0CBE" w:rsidRPr="00480222">
        <w:fldChar w:fldCharType="begin"/>
      </w:r>
      <w:r w:rsidR="003F0CBE" w:rsidRPr="00480222">
        <w:instrText xml:space="preserve"> REF _Ref57643265 \w \h </w:instrText>
      </w:r>
      <w:r w:rsidR="00480222">
        <w:instrText xml:space="preserve"> \* MERGEFORMAT </w:instrText>
      </w:r>
      <w:r w:rsidR="003F0CBE" w:rsidRPr="00480222">
        <w:fldChar w:fldCharType="separate"/>
      </w:r>
      <w:r w:rsidR="002244D4">
        <w:t>27</w:t>
      </w:r>
      <w:r w:rsidR="003F0CBE" w:rsidRPr="00480222">
        <w:fldChar w:fldCharType="end"/>
      </w:r>
      <w:r w:rsidR="00713646">
        <w:t xml:space="preserve">.  </w:t>
      </w:r>
      <w:r>
        <w:t>The notice shall:</w:t>
      </w:r>
      <w:bookmarkEnd w:id="108"/>
      <w:r>
        <w:t xml:space="preserve"> </w:t>
      </w:r>
    </w:p>
    <w:p w14:paraId="3D2DAFA2" w14:textId="77777777" w:rsidR="00AA45FA" w:rsidRDefault="00AA45FA" w:rsidP="00281A78">
      <w:pPr>
        <w:pStyle w:val="MRHeading3"/>
        <w:numPr>
          <w:ilvl w:val="0"/>
          <w:numId w:val="31"/>
        </w:numPr>
      </w:pPr>
      <w:r>
        <w:t xml:space="preserve">specify the matter in dispute; </w:t>
      </w:r>
    </w:p>
    <w:p w14:paraId="1CB7A59B" w14:textId="77777777" w:rsidR="00AA45FA" w:rsidRDefault="00AA45FA" w:rsidP="00AA45FA">
      <w:pPr>
        <w:pStyle w:val="MRHeading3"/>
      </w:pPr>
      <w:r>
        <w:t xml:space="preserve">set out the principal facts and arguments relating to the dispute; and </w:t>
      </w:r>
    </w:p>
    <w:p w14:paraId="4C58F749" w14:textId="77777777" w:rsidR="00AA45FA" w:rsidRDefault="00AA45FA" w:rsidP="00AA45FA">
      <w:pPr>
        <w:pStyle w:val="MRHeading3"/>
      </w:pPr>
      <w:r>
        <w:t xml:space="preserve">have appended all relevant documents which the Party referring the disputes relies upon. </w:t>
      </w:r>
    </w:p>
    <w:p w14:paraId="0C138C68" w14:textId="320B6B50" w:rsidR="00AA45FA" w:rsidRDefault="00AA45FA" w:rsidP="00AA45FA">
      <w:pPr>
        <w:pStyle w:val="MRHeading2"/>
      </w:pPr>
      <w:r>
        <w:lastRenderedPageBreak/>
        <w:t xml:space="preserve">A copy of the notice referred to in </w:t>
      </w:r>
      <w:r w:rsidR="00480222">
        <w:t>Clause</w:t>
      </w:r>
      <w:r>
        <w:t xml:space="preserve"> </w:t>
      </w:r>
      <w:r w:rsidR="003F0CBE">
        <w:fldChar w:fldCharType="begin"/>
      </w:r>
      <w:r w:rsidR="003F0CBE">
        <w:instrText xml:space="preserve"> REF _Ref57643309 \w \h </w:instrText>
      </w:r>
      <w:r w:rsidR="003F0CBE">
        <w:fldChar w:fldCharType="separate"/>
      </w:r>
      <w:r w:rsidR="002244D4">
        <w:t>27.11</w:t>
      </w:r>
      <w:r w:rsidR="003F0CBE">
        <w:fldChar w:fldCharType="end"/>
      </w:r>
      <w:r w:rsidR="003F0CBE">
        <w:t xml:space="preserve"> </w:t>
      </w:r>
      <w:r>
        <w:t xml:space="preserve">and the appended relevant documents shall be sent to the other Party at the same time. </w:t>
      </w:r>
    </w:p>
    <w:p w14:paraId="64FE1FEF" w14:textId="2EFDE6F7" w:rsidR="00AA45FA" w:rsidRDefault="00AA45FA" w:rsidP="002F4BB7">
      <w:pPr>
        <w:pStyle w:val="MRHeading2"/>
      </w:pPr>
      <w:r>
        <w:t xml:space="preserve">The </w:t>
      </w:r>
      <w:r>
        <w:rPr>
          <w:i/>
        </w:rPr>
        <w:t>Adjudicator</w:t>
      </w:r>
      <w:r>
        <w:t xml:space="preserve"> shall indicate, within four (4) Calendar Days of receipt of a </w:t>
      </w:r>
      <w:r w:rsidR="002F4BB7">
        <w:t xml:space="preserve">copy of the notice under </w:t>
      </w:r>
      <w:r w:rsidR="00480222">
        <w:t>Clause</w:t>
      </w:r>
      <w:r w:rsidR="002F4BB7">
        <w:t xml:space="preserve"> </w:t>
      </w:r>
      <w:r w:rsidR="003F0CBE">
        <w:fldChar w:fldCharType="begin"/>
      </w:r>
      <w:r w:rsidR="003F0CBE">
        <w:instrText xml:space="preserve"> REF _Ref57643309 \w \h </w:instrText>
      </w:r>
      <w:r w:rsidR="003F0CBE">
        <w:fldChar w:fldCharType="separate"/>
      </w:r>
      <w:r w:rsidR="002244D4">
        <w:t>27.11</w:t>
      </w:r>
      <w:r w:rsidR="003F0CBE">
        <w:fldChar w:fldCharType="end"/>
      </w:r>
      <w:r w:rsidR="002F4BB7">
        <w:t xml:space="preserve">, </w:t>
      </w:r>
      <w:r>
        <w:t xml:space="preserve">his willingness to act. </w:t>
      </w:r>
    </w:p>
    <w:p w14:paraId="041C0FD6" w14:textId="43FADA50" w:rsidR="00AA45FA" w:rsidRDefault="00B30398" w:rsidP="00AA45FA">
      <w:pPr>
        <w:pStyle w:val="MRHeading2"/>
      </w:pPr>
      <w:r w:rsidRPr="00021227">
        <w:rPr>
          <w:rFonts w:cs="Arial"/>
        </w:rPr>
        <w:t xml:space="preserve">Where the Adjudicator has not indicated its willingness to act or where no adjudicator has been named in this </w:t>
      </w:r>
      <w:r>
        <w:rPr>
          <w:rFonts w:cs="Arial"/>
        </w:rPr>
        <w:t>Framework Agreement  e</w:t>
      </w:r>
      <w:r w:rsidR="00AA45FA">
        <w:t xml:space="preserve">ither Party may apply to the chairman of the Technology and Construction Solicitors Association (‘TeCSA’) for a nomination, in which case, the following procedure will apply: </w:t>
      </w:r>
    </w:p>
    <w:p w14:paraId="43982975" w14:textId="77777777" w:rsidR="00AA45FA" w:rsidRDefault="00AA45FA" w:rsidP="00281A78">
      <w:pPr>
        <w:pStyle w:val="MRHeading3"/>
        <w:numPr>
          <w:ilvl w:val="0"/>
          <w:numId w:val="32"/>
        </w:numPr>
      </w:pPr>
      <w:r>
        <w:t xml:space="preserve">the application shall be in writing, accompanied by a copy of this Framework Agreement (without copies of any annexed documents, unless they are relevant to the dispute), a copy of the written notice requiring adjudication, and TeCSA’s appropriate appointment fee; </w:t>
      </w:r>
    </w:p>
    <w:p w14:paraId="3F7B477E" w14:textId="77777777" w:rsidR="00AA45FA" w:rsidRDefault="00AA45FA" w:rsidP="00AA45FA">
      <w:pPr>
        <w:pStyle w:val="MRHeading3"/>
      </w:pPr>
      <w:r>
        <w:t xml:space="preserve">the chairman of TeCSA shall endeavour to secure the appointment of an </w:t>
      </w:r>
      <w:r>
        <w:rPr>
          <w:i/>
        </w:rPr>
        <w:t>Adjudicator</w:t>
      </w:r>
      <w:r>
        <w:t xml:space="preserve"> and the referral to him of the dispute within seven (7) Calendar Days from the notice requiring adjudication; and </w:t>
      </w:r>
    </w:p>
    <w:p w14:paraId="77728C61" w14:textId="28731FA2" w:rsidR="00AA45FA" w:rsidRDefault="00AA45FA" w:rsidP="00AA45FA">
      <w:pPr>
        <w:pStyle w:val="MRHeading3"/>
      </w:pPr>
      <w:r>
        <w:t xml:space="preserve">any person so appointed, </w:t>
      </w:r>
      <w:r w:rsidR="00B30398" w:rsidRPr="00021227">
        <w:rPr>
          <w:rFonts w:cs="Arial"/>
        </w:rPr>
        <w:t xml:space="preserve">and not any person named in </w:t>
      </w:r>
      <w:r w:rsidR="00B30398">
        <w:t>Framework Agreement</w:t>
      </w:r>
      <w:r w:rsidR="00B30398" w:rsidRPr="00021227">
        <w:rPr>
          <w:rFonts w:cs="Arial"/>
        </w:rPr>
        <w:t xml:space="preserve"> whose readiness or willingness is in question, </w:t>
      </w:r>
      <w:r>
        <w:t xml:space="preserve">shall be the </w:t>
      </w:r>
      <w:r>
        <w:rPr>
          <w:i/>
        </w:rPr>
        <w:t>Adjudicator</w:t>
      </w:r>
      <w:r>
        <w:t xml:space="preserve">. </w:t>
      </w:r>
    </w:p>
    <w:p w14:paraId="00805CC1" w14:textId="00E655C2" w:rsidR="00AA45FA" w:rsidRDefault="00AA45FA" w:rsidP="00AA45FA">
      <w:pPr>
        <w:pStyle w:val="MRHeading2"/>
      </w:pPr>
      <w:r>
        <w:t xml:space="preserve">The chairman of TeCSA shall have the power by written notice to the Parties to replace the </w:t>
      </w:r>
      <w:r>
        <w:rPr>
          <w:i/>
        </w:rPr>
        <w:t>Adjudicator</w:t>
      </w:r>
      <w:r>
        <w:t xml:space="preserve"> with another nominated person if and when it appears necessary to him to do so</w:t>
      </w:r>
      <w:r w:rsidR="00713646">
        <w:t xml:space="preserve">.  </w:t>
      </w:r>
      <w:r>
        <w:t xml:space="preserve">The chairman of TeCSA shall consider whether to exercise such power if any Party shall represent to him that the </w:t>
      </w:r>
      <w:r>
        <w:rPr>
          <w:i/>
        </w:rPr>
        <w:t>Adjudicator</w:t>
      </w:r>
      <w:r>
        <w:t xml:space="preserve"> is not acting impartially, or that the </w:t>
      </w:r>
      <w:r>
        <w:rPr>
          <w:i/>
        </w:rPr>
        <w:t>Adjudicator</w:t>
      </w:r>
      <w:r>
        <w:t xml:space="preserve"> is physically or mentally incapable of conducting the adjudication, or that the </w:t>
      </w:r>
      <w:r>
        <w:rPr>
          <w:i/>
        </w:rPr>
        <w:t>Adjudicator</w:t>
      </w:r>
      <w:r>
        <w:t xml:space="preserve"> is failing with necessary dispatch to proceed with the adjudication or make his decision</w:t>
      </w:r>
      <w:r w:rsidR="00713646">
        <w:t xml:space="preserve">.  </w:t>
      </w:r>
      <w:r>
        <w:t xml:space="preserve">In the event of a replacement under this </w:t>
      </w:r>
      <w:r w:rsidR="00480222">
        <w:t>Clause</w:t>
      </w:r>
      <w:r>
        <w:t xml:space="preserve">, directions and decisions of the previous </w:t>
      </w:r>
      <w:r>
        <w:rPr>
          <w:i/>
        </w:rPr>
        <w:t>Adjudicator</w:t>
      </w:r>
      <w:r>
        <w:t xml:space="preserve"> shall remain in effect unless reviewed and replaced by the new </w:t>
      </w:r>
      <w:r>
        <w:rPr>
          <w:i/>
        </w:rPr>
        <w:t>Adjudicator</w:t>
      </w:r>
      <w:r>
        <w:t xml:space="preserve">, and all timescales shall be recalculated from the date of the replacement. </w:t>
      </w:r>
    </w:p>
    <w:p w14:paraId="577300CC" w14:textId="77777777" w:rsidR="00AA45FA" w:rsidRDefault="00AA45FA" w:rsidP="00AA45FA">
      <w:pPr>
        <w:pStyle w:val="MRHeading2"/>
      </w:pPr>
      <w:r>
        <w:t xml:space="preserve">Where an </w:t>
      </w:r>
      <w:r>
        <w:rPr>
          <w:i/>
        </w:rPr>
        <w:t>Adjudicator</w:t>
      </w:r>
      <w:r>
        <w:t xml:space="preserve"> has already been appointed in relation to another dispute arising out of this Framework Agreement including under any Works Contract, the chairman of TeCSA may appoint either the same or a different person as the </w:t>
      </w:r>
      <w:r>
        <w:rPr>
          <w:i/>
        </w:rPr>
        <w:t>Adjudicator</w:t>
      </w:r>
      <w:r>
        <w:t xml:space="preserve">. </w:t>
      </w:r>
    </w:p>
    <w:p w14:paraId="71F28426" w14:textId="52C2EDE7" w:rsidR="00AA45FA" w:rsidRDefault="00AA45FA" w:rsidP="00AA45FA">
      <w:pPr>
        <w:pStyle w:val="MRHeading2"/>
      </w:pPr>
      <w:r>
        <w:lastRenderedPageBreak/>
        <w:t xml:space="preserve">Within five (5) </w:t>
      </w:r>
      <w:r w:rsidR="00B31B05">
        <w:t>Business</w:t>
      </w:r>
      <w:r>
        <w:t xml:space="preserve"> Days of receipt of the notice referred to in </w:t>
      </w:r>
      <w:r w:rsidR="00480222">
        <w:t>Clause</w:t>
      </w:r>
      <w:r>
        <w:t xml:space="preserve"> </w:t>
      </w:r>
      <w:r w:rsidR="003F0CBE">
        <w:fldChar w:fldCharType="begin"/>
      </w:r>
      <w:r w:rsidR="003F0CBE">
        <w:instrText xml:space="preserve"> REF _Ref57643309 \w \h </w:instrText>
      </w:r>
      <w:r w:rsidR="003F0CBE">
        <w:fldChar w:fldCharType="separate"/>
      </w:r>
      <w:r w:rsidR="002244D4">
        <w:t>27.11</w:t>
      </w:r>
      <w:r w:rsidR="003F0CBE">
        <w:fldChar w:fldCharType="end"/>
      </w:r>
      <w:r>
        <w:t xml:space="preserve">, the other Party may submit to the </w:t>
      </w:r>
      <w:r>
        <w:rPr>
          <w:i/>
        </w:rPr>
        <w:t>Adjudicator</w:t>
      </w:r>
      <w:r>
        <w:t xml:space="preserve"> any statement, representations or documents which that Party relies upon relating to the dispute. </w:t>
      </w:r>
    </w:p>
    <w:p w14:paraId="7FC49CA3" w14:textId="77777777" w:rsidR="00AA45FA" w:rsidRDefault="00AA45FA" w:rsidP="00AA45FA">
      <w:pPr>
        <w:pStyle w:val="MRHeading2"/>
      </w:pPr>
      <w:r>
        <w:t xml:space="preserve">The scope of the Adjudication shall be the matters identified in the notice requiring adjudication, together with: </w:t>
      </w:r>
    </w:p>
    <w:p w14:paraId="34BA1CB7" w14:textId="77777777" w:rsidR="00AA45FA" w:rsidRDefault="00AA45FA" w:rsidP="00281A78">
      <w:pPr>
        <w:pStyle w:val="MRHeading3"/>
        <w:numPr>
          <w:ilvl w:val="0"/>
          <w:numId w:val="33"/>
        </w:numPr>
      </w:pPr>
      <w:r>
        <w:t xml:space="preserve">any further matters which all Parties agree should be within the scope of the Adjudication; and </w:t>
      </w:r>
    </w:p>
    <w:p w14:paraId="62EC69ED" w14:textId="77777777" w:rsidR="00AA45FA" w:rsidRDefault="00AA45FA" w:rsidP="00AA45FA">
      <w:pPr>
        <w:pStyle w:val="MRHeading3"/>
      </w:pPr>
      <w:r>
        <w:t xml:space="preserve">any further matters which the </w:t>
      </w:r>
      <w:r>
        <w:rPr>
          <w:i/>
        </w:rPr>
        <w:t>Adjudicator</w:t>
      </w:r>
      <w:r>
        <w:t xml:space="preserve"> determines must be included in order that the adjudication may be effective and/or meaningful. </w:t>
      </w:r>
    </w:p>
    <w:p w14:paraId="22A893F3" w14:textId="77777777" w:rsidR="00AA45FA" w:rsidRDefault="00AA45FA" w:rsidP="00AA45FA">
      <w:pPr>
        <w:pStyle w:val="MRHeading2"/>
      </w:pPr>
      <w:r>
        <w:t xml:space="preserve">The </w:t>
      </w:r>
      <w:r>
        <w:rPr>
          <w:i/>
        </w:rPr>
        <w:t>Adjudicator</w:t>
      </w:r>
      <w:r>
        <w:t xml:space="preserve"> may rule upon his own substantive jurisdiction, and as to the scope of the adjudication. </w:t>
      </w:r>
    </w:p>
    <w:p w14:paraId="38408581" w14:textId="77777777" w:rsidR="00AA45FA" w:rsidRDefault="00AA45FA" w:rsidP="00AA45FA">
      <w:pPr>
        <w:pStyle w:val="MRHeading2"/>
      </w:pPr>
      <w:r>
        <w:t xml:space="preserve">The underlying purpose of the adjudication is to resolve disputes between the Parties that are within the scope of the adjudication as rapidly and economically as is reasonably possible. </w:t>
      </w:r>
    </w:p>
    <w:p w14:paraId="1E4E707F" w14:textId="406D1940" w:rsidR="00AA45FA" w:rsidRDefault="00AA45FA" w:rsidP="00AA45FA">
      <w:pPr>
        <w:pStyle w:val="MRHeading2"/>
      </w:pPr>
      <w:r>
        <w:t xml:space="preserve">Decisions of the </w:t>
      </w:r>
      <w:r>
        <w:rPr>
          <w:i/>
        </w:rPr>
        <w:t>Adjudicator</w:t>
      </w:r>
      <w:r>
        <w:t xml:space="preserve"> shall be binding until the dispute is finally determined by arbitration pursuant to this </w:t>
      </w:r>
      <w:r w:rsidR="00480222">
        <w:t>Clause</w:t>
      </w:r>
      <w:r>
        <w:t xml:space="preserve"> </w:t>
      </w:r>
      <w:r w:rsidR="003F0CBE">
        <w:fldChar w:fldCharType="begin"/>
      </w:r>
      <w:r w:rsidR="003F0CBE">
        <w:instrText xml:space="preserve"> REF _Ref57643371 \w \h </w:instrText>
      </w:r>
      <w:r w:rsidR="003F0CBE">
        <w:fldChar w:fldCharType="separate"/>
      </w:r>
      <w:r w:rsidR="002244D4">
        <w:t>27</w:t>
      </w:r>
      <w:r w:rsidR="003F0CBE">
        <w:fldChar w:fldCharType="end"/>
      </w:r>
      <w:r>
        <w:t xml:space="preserve"> or by agreement. </w:t>
      </w:r>
    </w:p>
    <w:p w14:paraId="4BE1F6F0" w14:textId="77777777" w:rsidR="00B30398" w:rsidRDefault="00AA45FA" w:rsidP="00AA45FA">
      <w:pPr>
        <w:pStyle w:val="MRHeading2"/>
      </w:pPr>
      <w:r>
        <w:t xml:space="preserve">The </w:t>
      </w:r>
      <w:r>
        <w:rPr>
          <w:i/>
        </w:rPr>
        <w:t>Adjudicator</w:t>
      </w:r>
      <w:r>
        <w:t xml:space="preserve"> shall </w:t>
      </w:r>
    </w:p>
    <w:p w14:paraId="4F436F6F" w14:textId="77777777" w:rsidR="00B30398" w:rsidRDefault="00AA45FA" w:rsidP="00B30398">
      <w:pPr>
        <w:pStyle w:val="MRHeading2"/>
        <w:numPr>
          <w:ilvl w:val="2"/>
          <w:numId w:val="5"/>
        </w:numPr>
      </w:pPr>
      <w:r>
        <w:t>have the power to review and revise any certificates or other things issued or made in accordance with this Framework Agreement</w:t>
      </w:r>
      <w:r w:rsidR="00B30398">
        <w:t>;</w:t>
      </w:r>
    </w:p>
    <w:p w14:paraId="6F34BD65" w14:textId="3132E970" w:rsidR="00AA45FA" w:rsidRDefault="00AA45FA" w:rsidP="00B30398">
      <w:pPr>
        <w:pStyle w:val="MRHeading2"/>
        <w:numPr>
          <w:ilvl w:val="2"/>
          <w:numId w:val="5"/>
        </w:numPr>
      </w:pPr>
      <w:r>
        <w:t xml:space="preserve">act fairly and impartially, but shall not be obliged or empowered to act as though </w:t>
      </w:r>
      <w:r w:rsidR="00CB1DFD">
        <w:t>t</w:t>
      </w:r>
      <w:r>
        <w:t>he</w:t>
      </w:r>
      <w:r w:rsidR="00CB1DFD">
        <w:t>y</w:t>
      </w:r>
      <w:r>
        <w:t xml:space="preserve"> were</w:t>
      </w:r>
      <w:r w:rsidR="00B30398">
        <w:t xml:space="preserve"> an arbitrator; and</w:t>
      </w:r>
    </w:p>
    <w:p w14:paraId="0932352C" w14:textId="13234930" w:rsidR="00B30398" w:rsidRDefault="00B30398" w:rsidP="00B30398">
      <w:pPr>
        <w:pStyle w:val="MRHeading2"/>
        <w:numPr>
          <w:ilvl w:val="2"/>
          <w:numId w:val="5"/>
        </w:numPr>
      </w:pPr>
      <w:bookmarkStart w:id="109" w:name="_Ref64030171"/>
      <w:r>
        <w:t>establish the procedure and timetable for the adjudication.</w:t>
      </w:r>
      <w:bookmarkEnd w:id="109"/>
    </w:p>
    <w:p w14:paraId="62C134D1" w14:textId="0D0FC991" w:rsidR="00AA45FA" w:rsidRDefault="00AA45FA" w:rsidP="00AA45FA">
      <w:pPr>
        <w:pStyle w:val="MRHeading2"/>
      </w:pPr>
      <w:bookmarkStart w:id="110" w:name="_Ref57643422"/>
      <w:r>
        <w:t xml:space="preserve">Without prejudice to the generality of </w:t>
      </w:r>
      <w:r w:rsidR="00480222">
        <w:t>Clause</w:t>
      </w:r>
      <w:r w:rsidR="00C72BCA">
        <w:t xml:space="preserve"> </w:t>
      </w:r>
      <w:r w:rsidR="00480222">
        <w:fldChar w:fldCharType="begin"/>
      </w:r>
      <w:r w:rsidR="00480222">
        <w:instrText xml:space="preserve"> REF _Ref64030171 \r \h </w:instrText>
      </w:r>
      <w:r w:rsidR="00480222">
        <w:fldChar w:fldCharType="separate"/>
      </w:r>
      <w:r w:rsidR="002244D4">
        <w:t>27.22.3</w:t>
      </w:r>
      <w:r w:rsidR="00480222">
        <w:fldChar w:fldCharType="end"/>
      </w:r>
      <w:r w:rsidR="00480222">
        <w:t xml:space="preserve"> </w:t>
      </w:r>
      <w:r>
        <w:t xml:space="preserve">the </w:t>
      </w:r>
      <w:r>
        <w:rPr>
          <w:i/>
        </w:rPr>
        <w:t>Adjudicator</w:t>
      </w:r>
      <w:r>
        <w:t xml:space="preserve"> may if </w:t>
      </w:r>
      <w:r w:rsidR="00CB1DFD">
        <w:t>t</w:t>
      </w:r>
      <w:r>
        <w:t>he</w:t>
      </w:r>
      <w:r w:rsidR="00CB1DFD">
        <w:t>y think</w:t>
      </w:r>
      <w:r>
        <w:t xml:space="preserve"> fit:</w:t>
      </w:r>
      <w:bookmarkEnd w:id="110"/>
      <w:r>
        <w:t xml:space="preserve"> </w:t>
      </w:r>
    </w:p>
    <w:p w14:paraId="29143083" w14:textId="77777777" w:rsidR="00AA45FA" w:rsidRDefault="00AA45FA" w:rsidP="00281A78">
      <w:pPr>
        <w:pStyle w:val="MRHeading3"/>
        <w:numPr>
          <w:ilvl w:val="0"/>
          <w:numId w:val="34"/>
        </w:numPr>
      </w:pPr>
      <w:r>
        <w:t xml:space="preserve">require the delivery of written statements of case; </w:t>
      </w:r>
    </w:p>
    <w:p w14:paraId="0695CB5D" w14:textId="77777777" w:rsidR="00AA45FA" w:rsidRDefault="00AA45FA" w:rsidP="00AA45FA">
      <w:pPr>
        <w:pStyle w:val="MRHeading3"/>
      </w:pPr>
      <w:r>
        <w:lastRenderedPageBreak/>
        <w:t xml:space="preserve">require any Party to produce a bundle of key documents, whether helpful or otherwise to that Party’s case, and to draw such inferences as may seem proper from any imbalance in such bundle that may become apparent; </w:t>
      </w:r>
    </w:p>
    <w:p w14:paraId="3BA763FC" w14:textId="23C0A63C" w:rsidR="00AA45FA" w:rsidRDefault="00AA45FA" w:rsidP="00AA45FA">
      <w:pPr>
        <w:pStyle w:val="MRHeading3"/>
      </w:pPr>
      <w:r>
        <w:t xml:space="preserve">require the delivery to </w:t>
      </w:r>
      <w:r w:rsidR="00B30398">
        <w:t xml:space="preserve">the </w:t>
      </w:r>
      <w:r w:rsidR="00B30398">
        <w:rPr>
          <w:i/>
        </w:rPr>
        <w:t>Adjudicator</w:t>
      </w:r>
      <w:r>
        <w:t xml:space="preserve"> and/or the other Parties of copies of any documents other than documents that would be privileged from production to a court; </w:t>
      </w:r>
    </w:p>
    <w:p w14:paraId="1FB3930A" w14:textId="77777777" w:rsidR="00AA45FA" w:rsidRDefault="00AA45FA" w:rsidP="00AA45FA">
      <w:pPr>
        <w:pStyle w:val="MRHeading3"/>
      </w:pPr>
      <w:r>
        <w:t xml:space="preserve">limit the length of any written or oral submission; </w:t>
      </w:r>
    </w:p>
    <w:p w14:paraId="471CADF7" w14:textId="1F321030" w:rsidR="00D5165B" w:rsidRDefault="00AA45FA" w:rsidP="00AA45FA">
      <w:pPr>
        <w:pStyle w:val="MRHeading3"/>
      </w:pPr>
      <w:r>
        <w:t xml:space="preserve">require the attendance before </w:t>
      </w:r>
      <w:r w:rsidR="00B30398">
        <w:t xml:space="preserve">the </w:t>
      </w:r>
      <w:r w:rsidR="00B30398">
        <w:rPr>
          <w:i/>
        </w:rPr>
        <w:t>Adjudicator</w:t>
      </w:r>
      <w:r w:rsidR="00B30398">
        <w:t xml:space="preserve"> </w:t>
      </w:r>
      <w:r>
        <w:t xml:space="preserve">for questioning of any Party or employee or agent of any Party; </w:t>
      </w:r>
    </w:p>
    <w:p w14:paraId="324AB393" w14:textId="77777777" w:rsidR="00AA45FA" w:rsidRDefault="00AA45FA" w:rsidP="00AA45FA">
      <w:pPr>
        <w:pStyle w:val="MRHeading3"/>
      </w:pPr>
      <w:r>
        <w:t xml:space="preserve">make site visits; </w:t>
      </w:r>
    </w:p>
    <w:p w14:paraId="76D7D5E2" w14:textId="4462DA39" w:rsidR="00AA45FA" w:rsidRDefault="00AA45FA" w:rsidP="00AA45FA">
      <w:pPr>
        <w:pStyle w:val="MRHeading3"/>
      </w:pPr>
      <w:r>
        <w:t xml:space="preserve">make use of </w:t>
      </w:r>
      <w:r w:rsidR="00B30398">
        <w:t xml:space="preserve">the </w:t>
      </w:r>
      <w:r w:rsidR="00B30398">
        <w:rPr>
          <w:i/>
        </w:rPr>
        <w:t>Adjudicator</w:t>
      </w:r>
      <w:r w:rsidR="00B30398">
        <w:t xml:space="preserve">s </w:t>
      </w:r>
      <w:r>
        <w:t xml:space="preserve">own specialist knowledge; </w:t>
      </w:r>
    </w:p>
    <w:p w14:paraId="513523E1" w14:textId="77777777" w:rsidR="00AA45FA" w:rsidRDefault="00AA45FA" w:rsidP="00AA45FA">
      <w:pPr>
        <w:pStyle w:val="MRHeading3"/>
      </w:pPr>
      <w:bookmarkStart w:id="111" w:name="_Ref57643403"/>
      <w:r>
        <w:t>obtain advice from specialist consultants, provided that at least one of the Parties so requests or consents;</w:t>
      </w:r>
      <w:bookmarkEnd w:id="111"/>
      <w:r>
        <w:t xml:space="preserve"> </w:t>
      </w:r>
    </w:p>
    <w:p w14:paraId="7EAE546A" w14:textId="77777777" w:rsidR="00AA45FA" w:rsidRDefault="00AA45FA" w:rsidP="00AA45FA">
      <w:pPr>
        <w:pStyle w:val="MRHeading3"/>
      </w:pPr>
      <w:r>
        <w:t xml:space="preserve">meet and otherwise communicate with any Party without the presence of other Parties; </w:t>
      </w:r>
    </w:p>
    <w:p w14:paraId="00E95302" w14:textId="77777777" w:rsidR="00AA45FA" w:rsidRDefault="00AA45FA" w:rsidP="00AA45FA">
      <w:pPr>
        <w:pStyle w:val="MRHeading3"/>
      </w:pPr>
      <w:r>
        <w:t xml:space="preserve">make directions for the conduct of the adjudication orally or in writing; </w:t>
      </w:r>
    </w:p>
    <w:p w14:paraId="122227CE" w14:textId="77777777" w:rsidR="00AA45FA" w:rsidRDefault="00AA45FA" w:rsidP="00AA45FA">
      <w:pPr>
        <w:pStyle w:val="MRHeading3"/>
      </w:pPr>
      <w:r>
        <w:t xml:space="preserve">review and revise any of his own previous directions; </w:t>
      </w:r>
    </w:p>
    <w:p w14:paraId="435DC687" w14:textId="77777777" w:rsidR="00AA45FA" w:rsidRDefault="00AA45FA" w:rsidP="00AA45FA">
      <w:pPr>
        <w:pStyle w:val="MRHeading3"/>
      </w:pPr>
      <w:r>
        <w:t xml:space="preserve">conduct the adjudication inquisitorially, and take the initiative in ascertaining the fact and the law; and </w:t>
      </w:r>
    </w:p>
    <w:p w14:paraId="7F961353" w14:textId="54F54FB6" w:rsidR="00AA45FA" w:rsidRDefault="00D5165B" w:rsidP="00AA45FA">
      <w:pPr>
        <w:pStyle w:val="MRHeading3"/>
      </w:pPr>
      <w:r>
        <w:t xml:space="preserve"> </w:t>
      </w:r>
      <w:r w:rsidR="00B30398">
        <w:t>reach its</w:t>
      </w:r>
      <w:r w:rsidR="00AA45FA">
        <w:t xml:space="preserve"> decision with or without holding an oral hearing, and with or without having endeavoured to facilitate an agreement between the Parties. </w:t>
      </w:r>
    </w:p>
    <w:p w14:paraId="3B705D6D" w14:textId="77777777" w:rsidR="00AA45FA" w:rsidRDefault="00AA45FA" w:rsidP="00AA45FA">
      <w:pPr>
        <w:pStyle w:val="MRHeading2"/>
      </w:pPr>
      <w:r>
        <w:t xml:space="preserve">The </w:t>
      </w:r>
      <w:r>
        <w:rPr>
          <w:i/>
        </w:rPr>
        <w:t>Adjudicator</w:t>
      </w:r>
      <w:r>
        <w:t xml:space="preserve"> shall exercise such powers with a view of fairness and impartiality, giving each Party a reasonable opportunity, in light of the timetable, of putting its case and dealing with that of its opponent. </w:t>
      </w:r>
    </w:p>
    <w:p w14:paraId="60BCE541" w14:textId="77777777" w:rsidR="00AA45FA" w:rsidRDefault="00AA45FA" w:rsidP="00AA45FA">
      <w:pPr>
        <w:pStyle w:val="MRHeading2"/>
      </w:pPr>
      <w:r>
        <w:t xml:space="preserve">The </w:t>
      </w:r>
      <w:r>
        <w:rPr>
          <w:i/>
        </w:rPr>
        <w:t>Adjudicator</w:t>
      </w:r>
      <w:r>
        <w:t xml:space="preserve"> may not: </w:t>
      </w:r>
    </w:p>
    <w:p w14:paraId="49B3D377" w14:textId="77777777" w:rsidR="00AA45FA" w:rsidRDefault="00AA45FA" w:rsidP="00281A78">
      <w:pPr>
        <w:pStyle w:val="MRHeading3"/>
        <w:numPr>
          <w:ilvl w:val="0"/>
          <w:numId w:val="35"/>
        </w:numPr>
      </w:pPr>
      <w:r>
        <w:t xml:space="preserve">require any advance payment of, or security for, his fees; </w:t>
      </w:r>
    </w:p>
    <w:p w14:paraId="12C468CE" w14:textId="77777777" w:rsidR="00AA45FA" w:rsidRDefault="00AA45FA" w:rsidP="00AA45FA">
      <w:pPr>
        <w:pStyle w:val="MRHeading3"/>
      </w:pPr>
      <w:r>
        <w:lastRenderedPageBreak/>
        <w:t xml:space="preserve">receive any written submissions from one Party that are not also made available to the other; </w:t>
      </w:r>
    </w:p>
    <w:p w14:paraId="13F561E2" w14:textId="77777777" w:rsidR="00AA45FA" w:rsidRDefault="00AA45FA" w:rsidP="00AA45FA">
      <w:pPr>
        <w:pStyle w:val="MRHeading3"/>
      </w:pPr>
      <w:r>
        <w:t xml:space="preserve">refuse any Party the right at any hearing or meeting to be represented by any representative of that Party’s choosing who is present; or </w:t>
      </w:r>
    </w:p>
    <w:p w14:paraId="47B8D3AC" w14:textId="77777777" w:rsidR="00AA45FA" w:rsidRDefault="00AA45FA" w:rsidP="00AA45FA">
      <w:pPr>
        <w:pStyle w:val="MRHeading3"/>
      </w:pPr>
      <w:r>
        <w:t xml:space="preserve">act or continue to act in the face of a conflict of interest. </w:t>
      </w:r>
    </w:p>
    <w:p w14:paraId="189D4CA5" w14:textId="55807E4F" w:rsidR="00AA45FA" w:rsidRDefault="00AA45FA" w:rsidP="00AA45FA">
      <w:pPr>
        <w:pStyle w:val="MRHeading2"/>
      </w:pPr>
      <w:r>
        <w:t xml:space="preserve">The </w:t>
      </w:r>
      <w:r>
        <w:rPr>
          <w:i/>
        </w:rPr>
        <w:t>Adjudicator</w:t>
      </w:r>
      <w:r>
        <w:t xml:space="preserve"> shall reach a decision with twenty-eight (28) Calendar Days of referral or such longer period as is agreed by the Parties after the said </w:t>
      </w:r>
      <w:r w:rsidR="00B30398">
        <w:t>dispute has been referred</w:t>
      </w:r>
      <w:r w:rsidR="00713646">
        <w:t xml:space="preserve">.  </w:t>
      </w:r>
      <w:r>
        <w:t xml:space="preserve">The </w:t>
      </w:r>
      <w:r>
        <w:rPr>
          <w:i/>
        </w:rPr>
        <w:t>Adjudicator</w:t>
      </w:r>
      <w:r>
        <w:t xml:space="preserve"> shall be entitled to extend the said period of twenty-eight (28) Calendar Days by up to fourteen (14) Calendar Days with the consent of the Party by whom the dispute was referred. </w:t>
      </w:r>
    </w:p>
    <w:p w14:paraId="659223A4" w14:textId="6C7C7A44" w:rsidR="00AA45FA" w:rsidRDefault="00AA45FA" w:rsidP="00AA45FA">
      <w:pPr>
        <w:pStyle w:val="MRHeading2"/>
      </w:pPr>
      <w:r>
        <w:t>If a Party request</w:t>
      </w:r>
      <w:r w:rsidR="00B30398">
        <w:t>s</w:t>
      </w:r>
      <w:r>
        <w:t xml:space="preserve"> adjudication, and it is subsequently established that it is not entitled to do so, that Party shall be solely responsible for the Adjudicator’s fees and expenses. </w:t>
      </w:r>
    </w:p>
    <w:p w14:paraId="326E3248" w14:textId="1E4B2A79" w:rsidR="00AA45FA" w:rsidRDefault="00AA45FA" w:rsidP="00AA45FA">
      <w:pPr>
        <w:pStyle w:val="MRHeading2"/>
      </w:pPr>
      <w:r>
        <w:t>S</w:t>
      </w:r>
      <w:r w:rsidR="00B30398">
        <w:t xml:space="preserve">ubject to </w:t>
      </w:r>
      <w:r w:rsidR="00480222">
        <w:t>Clause</w:t>
      </w:r>
      <w:r w:rsidR="00B30398">
        <w:t xml:space="preserve"> 27.27</w:t>
      </w:r>
      <w:r>
        <w:t xml:space="preserve">, the Parties shall be jointly responsible for the Adjudicator’s fees and expenses including those of any specialist consultant appointed under </w:t>
      </w:r>
      <w:r w:rsidR="00480222">
        <w:t>Clause</w:t>
      </w:r>
      <w:r>
        <w:t xml:space="preserve"> </w:t>
      </w:r>
      <w:r w:rsidR="003F0CBE">
        <w:fldChar w:fldCharType="begin"/>
      </w:r>
      <w:r w:rsidR="003F0CBE">
        <w:instrText xml:space="preserve"> REF _Ref57643422 \w \h </w:instrText>
      </w:r>
      <w:r w:rsidR="003F0CBE">
        <w:fldChar w:fldCharType="separate"/>
      </w:r>
      <w:r w:rsidR="002244D4">
        <w:t>27.23</w:t>
      </w:r>
      <w:r w:rsidR="003F0CBE">
        <w:fldChar w:fldCharType="end"/>
      </w:r>
      <w:r w:rsidR="007925FE">
        <w:t>3</w:t>
      </w:r>
      <w:r w:rsidR="003F0CBE">
        <w:fldChar w:fldCharType="begin"/>
      </w:r>
      <w:r w:rsidR="003F0CBE">
        <w:instrText xml:space="preserve"> REF _Ref57643403 \w \h </w:instrText>
      </w:r>
      <w:r w:rsidR="003F0CBE">
        <w:fldChar w:fldCharType="separate"/>
      </w:r>
      <w:r w:rsidR="002244D4">
        <w:t>(h)</w:t>
      </w:r>
      <w:r w:rsidR="003F0CBE">
        <w:fldChar w:fldCharType="end"/>
      </w:r>
      <w:r w:rsidR="003F0CBE">
        <w:t xml:space="preserve"> </w:t>
      </w:r>
      <w:r>
        <w:t xml:space="preserve">In his decision, the </w:t>
      </w:r>
      <w:r>
        <w:rPr>
          <w:i/>
        </w:rPr>
        <w:t>Adjudicator</w:t>
      </w:r>
      <w:r>
        <w:t xml:space="preserve"> shall have the discretion to make directions with regard to those fees and expenses</w:t>
      </w:r>
      <w:r w:rsidR="00713646">
        <w:t xml:space="preserve">.  </w:t>
      </w:r>
      <w:r>
        <w:t xml:space="preserve">If no such directions are made, the Parties shall bear such fees and expenses in equal shares, and if any Party has paid more that such equal share, that Party shall be entitled to contribution from the other Party accordingly. </w:t>
      </w:r>
    </w:p>
    <w:p w14:paraId="488BB69E" w14:textId="77777777" w:rsidR="00AA45FA" w:rsidRDefault="00AA45FA" w:rsidP="00AA45FA">
      <w:pPr>
        <w:pStyle w:val="MRHeading2"/>
      </w:pPr>
      <w:r>
        <w:t xml:space="preserve">The </w:t>
      </w:r>
      <w:r>
        <w:rPr>
          <w:i/>
        </w:rPr>
        <w:t>Adjudicator</w:t>
      </w:r>
      <w:r>
        <w:t xml:space="preserve"> may in any decision direct the payment of such compound or simple interest as may be commercially reasonable. </w:t>
      </w:r>
    </w:p>
    <w:p w14:paraId="32E9A9A9" w14:textId="77777777" w:rsidR="00AA45FA" w:rsidRDefault="00AA45FA" w:rsidP="00AA45FA">
      <w:pPr>
        <w:pStyle w:val="MRHeading2"/>
      </w:pPr>
      <w:r>
        <w:t xml:space="preserve">All decisions of the </w:t>
      </w:r>
      <w:r>
        <w:rPr>
          <w:i/>
        </w:rPr>
        <w:t>Adjudicator</w:t>
      </w:r>
      <w:r>
        <w:t xml:space="preserve"> shall be in writing and shall include his reasons for his decision. </w:t>
      </w:r>
    </w:p>
    <w:p w14:paraId="491E7F34" w14:textId="24E5DA6E" w:rsidR="00AA45FA" w:rsidRDefault="00AA45FA" w:rsidP="00AA45FA">
      <w:pPr>
        <w:pStyle w:val="MRHeading2"/>
      </w:pPr>
      <w:r>
        <w:t xml:space="preserve">Every decision of the </w:t>
      </w:r>
      <w:r>
        <w:rPr>
          <w:i/>
        </w:rPr>
        <w:t>Adjudicator</w:t>
      </w:r>
      <w:r>
        <w:t xml:space="preserve"> shall be implemented without delay</w:t>
      </w:r>
      <w:r w:rsidR="00713646">
        <w:t xml:space="preserve">.  </w:t>
      </w:r>
      <w:r>
        <w:t>The Parties shall be entitled to such reliefs and remedies as are set out in the decision, and shall be entitled to summary enforcement of any such reliefs and remedies, regardless of whether such decision is, or is to be, the subject of any challenge or review</w:t>
      </w:r>
      <w:r w:rsidR="00713646">
        <w:t xml:space="preserve">.  </w:t>
      </w:r>
      <w:r>
        <w:t xml:space="preserve">No Party shall be entitled to raise any right of set-off, counterclaim or abatement in connection with any enforcement proceedings. </w:t>
      </w:r>
    </w:p>
    <w:p w14:paraId="3202BA52" w14:textId="77777777" w:rsidR="00AA45FA" w:rsidRDefault="00AA45FA" w:rsidP="00AA45FA">
      <w:pPr>
        <w:pStyle w:val="MRHeading2"/>
      </w:pPr>
      <w:r>
        <w:lastRenderedPageBreak/>
        <w:t xml:space="preserve">Neither TeCSA, nor its chairman, nor deputy, nor the </w:t>
      </w:r>
      <w:r>
        <w:rPr>
          <w:i/>
        </w:rPr>
        <w:t>Adjudicator</w:t>
      </w:r>
      <w:r>
        <w:t xml:space="preserve"> nor any employee or agent of any of them shall be liable for anything done or not done in the discharge or purported discharge of his functions as </w:t>
      </w:r>
      <w:r>
        <w:rPr>
          <w:i/>
        </w:rPr>
        <w:t>Adjudicator</w:t>
      </w:r>
      <w:r>
        <w:t xml:space="preserve">, whether in negligence or otherwise, unless the act or omission is in bad faith. </w:t>
      </w:r>
    </w:p>
    <w:p w14:paraId="2DB299C2" w14:textId="77777777" w:rsidR="00AA45FA" w:rsidRDefault="00AA45FA" w:rsidP="00AA45FA">
      <w:pPr>
        <w:pStyle w:val="MRHeading2"/>
      </w:pPr>
      <w:r>
        <w:t xml:space="preserve">The adjudication and all matters arising in the course of it are and will be kept confidential by the Parties except insofar as necessary to implement or enforce any decision of the </w:t>
      </w:r>
      <w:r>
        <w:rPr>
          <w:i/>
        </w:rPr>
        <w:t>Adjudicator</w:t>
      </w:r>
      <w:r>
        <w:t xml:space="preserve"> or as may be required for the purpose of any subsequent legal proceedings. </w:t>
      </w:r>
    </w:p>
    <w:p w14:paraId="37C16345" w14:textId="0AD944FF" w:rsidR="00AA45FA" w:rsidRDefault="00AA45FA" w:rsidP="00AA45FA">
      <w:pPr>
        <w:pStyle w:val="MRHeading2"/>
      </w:pPr>
      <w:r>
        <w:t xml:space="preserve">In the event that any Party seeks to challenge or review any decision of the </w:t>
      </w:r>
      <w:r>
        <w:rPr>
          <w:i/>
        </w:rPr>
        <w:t>Adjudicator</w:t>
      </w:r>
      <w:r>
        <w:t xml:space="preserve"> in any subsequent arbitration, the </w:t>
      </w:r>
      <w:r>
        <w:rPr>
          <w:i/>
        </w:rPr>
        <w:t>Adjudicator</w:t>
      </w:r>
      <w:r>
        <w:t xml:space="preserve"> shall not be joined as a party to, nor shall </w:t>
      </w:r>
      <w:r w:rsidR="00CB1DFD">
        <w:t>t</w:t>
      </w:r>
      <w:r>
        <w:t>he</w:t>
      </w:r>
      <w:r w:rsidR="00CB1DFD">
        <w:t>y</w:t>
      </w:r>
      <w:r>
        <w:t xml:space="preserve"> be subpoenaed or otherwise required to give evidence or provide his notes in, such arbitration. </w:t>
      </w:r>
    </w:p>
    <w:p w14:paraId="4D5F0451" w14:textId="7F861CD3" w:rsidR="00AA45FA" w:rsidRDefault="00AA45FA" w:rsidP="007925FE">
      <w:pPr>
        <w:pStyle w:val="MRHeading2"/>
      </w:pPr>
      <w:r>
        <w:t xml:space="preserve">No Party shall, save in case of bad faith on the part of the </w:t>
      </w:r>
      <w:r>
        <w:rPr>
          <w:i/>
        </w:rPr>
        <w:t>Adjudicator</w:t>
      </w:r>
      <w:r>
        <w:t xml:space="preserve">, make any application to the courts whatsoever in relation to the conduct of the adjudication or the decision of the </w:t>
      </w:r>
      <w:r>
        <w:rPr>
          <w:i/>
        </w:rPr>
        <w:t>Adjudicator</w:t>
      </w:r>
      <w:r>
        <w:t xml:space="preserve"> until such time as the </w:t>
      </w:r>
      <w:r>
        <w:rPr>
          <w:i/>
        </w:rPr>
        <w:t>Adjudicator</w:t>
      </w:r>
      <w:r>
        <w:t xml:space="preserve"> has made his decision, or refused to make a decision, and until the Party making the application has complied with any such decision.</w:t>
      </w:r>
    </w:p>
    <w:p w14:paraId="513568DF" w14:textId="184A6E8F" w:rsidR="00AA45FA" w:rsidRDefault="00AA45FA" w:rsidP="00AA45FA">
      <w:pPr>
        <w:pStyle w:val="MRHeading1"/>
      </w:pPr>
      <w:bookmarkStart w:id="112" w:name="_Toc64305018"/>
      <w:r>
        <w:t>Insurance</w:t>
      </w:r>
      <w:bookmarkEnd w:id="112"/>
    </w:p>
    <w:p w14:paraId="09051DDD" w14:textId="3EA8E3F9" w:rsidR="00AA45FA" w:rsidRDefault="00AA45FA" w:rsidP="00D5165B">
      <w:pPr>
        <w:pStyle w:val="MRHeading2"/>
      </w:pPr>
      <w:r>
        <w:t xml:space="preserve">The </w:t>
      </w:r>
      <w:r w:rsidR="00BD0196" w:rsidRPr="00BD0196">
        <w:rPr>
          <w:i/>
        </w:rPr>
        <w:t>Contractor</w:t>
      </w:r>
      <w:r>
        <w:t xml:space="preserve"> shall ensure that it is able to procure and implement for the purpose of any Works Contracts it is awarded during the Contract Period the required insurances as specified in and in accordance with the terms of </w:t>
      </w:r>
      <w:r w:rsidR="001B3356">
        <w:t xml:space="preserve">the JCT, FIDIC or </w:t>
      </w:r>
      <w:r w:rsidR="005720E4">
        <w:t xml:space="preserve">any </w:t>
      </w:r>
      <w:r w:rsidR="001B3356">
        <w:t xml:space="preserve">other form of contract with supplemental terms and conditions or </w:t>
      </w:r>
      <w:r w:rsidR="00480222">
        <w:t>Clause</w:t>
      </w:r>
      <w:r>
        <w:t xml:space="preserve"> 84 of Schedule 2 (Engineering and Construction Contract) incorporating such Project specific details as may be </w:t>
      </w:r>
      <w:r w:rsidRPr="006B76D6">
        <w:t xml:space="preserve">particularised in the form of the Works Contract issued as part of the Mini-Tender Notice for the </w:t>
      </w:r>
      <w:r>
        <w:t xml:space="preserve">relevant Works Contract. </w:t>
      </w:r>
    </w:p>
    <w:p w14:paraId="24575B83" w14:textId="35753590" w:rsidR="00AA45FA" w:rsidRDefault="00AA45FA" w:rsidP="00AA45FA">
      <w:pPr>
        <w:pStyle w:val="MRHeading2"/>
      </w:pPr>
      <w:r>
        <w:t xml:space="preserve">The </w:t>
      </w:r>
      <w:r w:rsidR="00BD0196" w:rsidRPr="00BD0196">
        <w:rPr>
          <w:i/>
        </w:rPr>
        <w:t>Contractor</w:t>
      </w:r>
      <w:r>
        <w:t xml:space="preserve"> shall indemnify the </w:t>
      </w:r>
      <w:r w:rsidR="00480222">
        <w:rPr>
          <w:i/>
        </w:rPr>
        <w:t>Client</w:t>
      </w:r>
      <w:r>
        <w:t xml:space="preserve"> against injury, loss or damage arising out of the directly employed </w:t>
      </w:r>
      <w:r w:rsidR="00BD0196" w:rsidRPr="00BD0196">
        <w:rPr>
          <w:i/>
        </w:rPr>
        <w:t>Contractor</w:t>
      </w:r>
      <w:r>
        <w:rPr>
          <w:i/>
        </w:rPr>
        <w:t>’s</w:t>
      </w:r>
      <w:r>
        <w:t xml:space="preserve"> negligence or that of persons employed or otherwise engaged by the </w:t>
      </w:r>
      <w:r w:rsidR="00BD0196" w:rsidRPr="00BD0196">
        <w:rPr>
          <w:i/>
        </w:rPr>
        <w:t>Contractor</w:t>
      </w:r>
      <w:r w:rsidR="00713646">
        <w:t xml:space="preserve">.  </w:t>
      </w:r>
      <w:r>
        <w:t>These are minimum requirements</w:t>
      </w:r>
      <w:r w:rsidR="00713646">
        <w:t xml:space="preserve">.  </w:t>
      </w:r>
      <w:r>
        <w:t xml:space="preserve">Individual projects let by </w:t>
      </w:r>
      <w:r w:rsidR="00480222">
        <w:rPr>
          <w:i/>
        </w:rPr>
        <w:t>Client</w:t>
      </w:r>
      <w:r>
        <w:t xml:space="preserve"> may require additional insurances</w:t>
      </w:r>
      <w:r w:rsidR="00713646">
        <w:t xml:space="preserve">.  </w:t>
      </w:r>
      <w:r>
        <w:t xml:space="preserve">These should be highlighted in the Project specific Mini-Competition. </w:t>
      </w:r>
    </w:p>
    <w:p w14:paraId="465E7B38" w14:textId="3179147C" w:rsidR="00AA45FA" w:rsidRDefault="00AA45FA" w:rsidP="00AA45FA">
      <w:pPr>
        <w:pStyle w:val="MRHeading2"/>
      </w:pPr>
      <w:r>
        <w:lastRenderedPageBreak/>
        <w:t xml:space="preserve">The </w:t>
      </w:r>
      <w:r w:rsidR="00BD0196" w:rsidRPr="00BD0196">
        <w:rPr>
          <w:i/>
        </w:rPr>
        <w:t>Contractor</w:t>
      </w:r>
      <w:r>
        <w:t xml:space="preserve"> shall immediately inform the </w:t>
      </w:r>
      <w:r w:rsidR="00480222">
        <w:rPr>
          <w:i/>
        </w:rPr>
        <w:t>Client</w:t>
      </w:r>
      <w:r>
        <w:t xml:space="preserve"> if the required insurance referred to ceases to be available. </w:t>
      </w:r>
    </w:p>
    <w:p w14:paraId="31A9E9E3" w14:textId="261E3716" w:rsidR="00AA45FA" w:rsidRDefault="00AA45FA" w:rsidP="00AA45FA">
      <w:pPr>
        <w:pStyle w:val="MRHeading1"/>
      </w:pPr>
      <w:bookmarkStart w:id="113" w:name="_Toc64305019"/>
      <w:r>
        <w:t>Contracts (Rights of Third Parties) Act</w:t>
      </w:r>
      <w:r w:rsidR="007C1D47">
        <w:t xml:space="preserve"> 1999</w:t>
      </w:r>
      <w:bookmarkEnd w:id="113"/>
    </w:p>
    <w:p w14:paraId="5E7E7B6F" w14:textId="4A1EA2AC" w:rsidR="00AA45FA" w:rsidRDefault="00AA45FA" w:rsidP="00AA45FA">
      <w:pPr>
        <w:pStyle w:val="MRHeading2"/>
      </w:pPr>
      <w:r>
        <w:t xml:space="preserve">Except as provided </w:t>
      </w:r>
      <w:r w:rsidRPr="007636C8">
        <w:t xml:space="preserve">in </w:t>
      </w:r>
      <w:r w:rsidR="007C1794">
        <w:t xml:space="preserve">Clause </w:t>
      </w:r>
      <w:r w:rsidR="000514D8" w:rsidRPr="00067B2F">
        <w:rPr>
          <w:rFonts w:cs="Arial"/>
          <w:sz w:val="24"/>
          <w:szCs w:val="24"/>
        </w:rPr>
        <w:t>1.18</w:t>
      </w:r>
      <w:r w:rsidR="000514D8">
        <w:rPr>
          <w:rFonts w:cs="Arial"/>
          <w:sz w:val="24"/>
          <w:szCs w:val="24"/>
        </w:rPr>
        <w:t xml:space="preserve"> of Schedule 8</w:t>
      </w:r>
      <w:r w:rsidR="000514D8" w:rsidRPr="007636C8">
        <w:t xml:space="preserve"> </w:t>
      </w:r>
      <w:r w:rsidRPr="007636C8">
        <w:t>no right</w:t>
      </w:r>
      <w:r>
        <w:t xml:space="preserve"> is granted to any person who is not a Party to this Framework Agreement to enforce any term of this Framework Agreement in its own right and the Parties to this Framework Agreement declare that they have no intention to grant any such right.  </w:t>
      </w:r>
    </w:p>
    <w:p w14:paraId="35524697" w14:textId="19645A82" w:rsidR="00AA45FA" w:rsidRDefault="00AA45FA" w:rsidP="00AA45FA">
      <w:pPr>
        <w:pStyle w:val="MRHeading2"/>
      </w:pPr>
      <w:r>
        <w:t xml:space="preserve">Where, and only where, a </w:t>
      </w:r>
      <w:r w:rsidR="00480222">
        <w:t>Clause</w:t>
      </w:r>
      <w:r>
        <w:t xml:space="preserve"> in this Framework Agreement expressly states that a third party shall be entitled to enforce a term of this Framework Agreement:  </w:t>
      </w:r>
    </w:p>
    <w:p w14:paraId="306ACC99" w14:textId="77777777" w:rsidR="00AA45FA" w:rsidRDefault="00AA45FA" w:rsidP="00281A78">
      <w:pPr>
        <w:pStyle w:val="MRHeading3"/>
        <w:numPr>
          <w:ilvl w:val="0"/>
          <w:numId w:val="36"/>
        </w:numPr>
      </w:pPr>
      <w:r>
        <w:t xml:space="preserve">the said third party shall be entitled to enforce that term in its own right;  </w:t>
      </w:r>
    </w:p>
    <w:p w14:paraId="0C37D6D6" w14:textId="693F672E" w:rsidR="00AA45FA" w:rsidRDefault="00AA45FA" w:rsidP="00AA45FA">
      <w:pPr>
        <w:pStyle w:val="MRHeading3"/>
      </w:pPr>
      <w:r>
        <w:t xml:space="preserve">the </w:t>
      </w:r>
      <w:r w:rsidR="00480222">
        <w:rPr>
          <w:i/>
        </w:rPr>
        <w:t>Contractor</w:t>
      </w:r>
      <w:r>
        <w:t xml:space="preserve"> shall inform the said third party as soon as is reasonably practicable of the existence of the relevant right together with any other terms (including the terms of this </w:t>
      </w:r>
      <w:r w:rsidR="00480222">
        <w:t>Clause</w:t>
      </w:r>
      <w:r>
        <w:t xml:space="preserve">) relevant to the exercise of that right; and  </w:t>
      </w:r>
    </w:p>
    <w:p w14:paraId="1F58421E" w14:textId="77777777" w:rsidR="004F2B86" w:rsidRDefault="00AA45FA" w:rsidP="004F2B86">
      <w:pPr>
        <w:pStyle w:val="MRHeading3"/>
      </w:pPr>
      <w:r>
        <w:t>the third party's rights shall be subject to any provision in this Framework Agreement that</w:t>
      </w:r>
      <w:r w:rsidR="004F2B86">
        <w:t>,</w:t>
      </w:r>
    </w:p>
    <w:p w14:paraId="55398DA2" w14:textId="00DEFF5E" w:rsidR="00AA45FA" w:rsidRDefault="00AA45FA" w:rsidP="00281A78">
      <w:pPr>
        <w:pStyle w:val="MRHeading3"/>
        <w:numPr>
          <w:ilvl w:val="1"/>
          <w:numId w:val="46"/>
        </w:numPr>
      </w:pPr>
      <w:r>
        <w:t>provides for the submission of disputes under the Framework Agreement</w:t>
      </w:r>
      <w:r w:rsidR="004F2B86">
        <w:t>;</w:t>
      </w:r>
    </w:p>
    <w:p w14:paraId="05F76EBA" w14:textId="6489384B" w:rsidR="004F2B86" w:rsidRDefault="004F2B86" w:rsidP="00281A78">
      <w:pPr>
        <w:pStyle w:val="MRHeading3"/>
        <w:numPr>
          <w:ilvl w:val="1"/>
          <w:numId w:val="46"/>
        </w:numPr>
      </w:pPr>
      <w:r w:rsidRPr="00021227">
        <w:rPr>
          <w:rFonts w:cs="Arial"/>
        </w:rPr>
        <w:t>stipulates the</w:t>
      </w:r>
      <w:r>
        <w:rPr>
          <w:rFonts w:cs="Arial"/>
        </w:rPr>
        <w:t xml:space="preserve"> law and jurisdiction that govern </w:t>
      </w:r>
      <w:r>
        <w:t>this Framework Agreement.</w:t>
      </w:r>
    </w:p>
    <w:p w14:paraId="1BFB5B0B" w14:textId="77777777" w:rsidR="00AA45FA" w:rsidRDefault="00AA45FA" w:rsidP="00AA45FA">
      <w:pPr>
        <w:pStyle w:val="MRHeading1"/>
      </w:pPr>
      <w:bookmarkStart w:id="114" w:name="_Ref57642343"/>
      <w:bookmarkStart w:id="115" w:name="_Toc64305020"/>
      <w:r>
        <w:t>Waiver</w:t>
      </w:r>
      <w:bookmarkEnd w:id="114"/>
      <w:bookmarkEnd w:id="115"/>
      <w:r>
        <w:rPr>
          <w:u w:val="none"/>
        </w:rPr>
        <w:t xml:space="preserve">  </w:t>
      </w:r>
    </w:p>
    <w:p w14:paraId="14E06AA6" w14:textId="71A11AB1" w:rsidR="00AA45FA" w:rsidRDefault="00AA45FA" w:rsidP="00AA45FA">
      <w:pPr>
        <w:pStyle w:val="MRHeading2"/>
      </w:pPr>
      <w:r>
        <w:t>No act or omission of either Party shall by itself amount to a waiver of any right or remedy unless expressly stated by that Party in writing</w:t>
      </w:r>
      <w:r w:rsidR="00713646">
        <w:t xml:space="preserve">.  </w:t>
      </w:r>
      <w:r>
        <w:t xml:space="preserve">In particular, no reasonable delay in exercising any right or remedy shall by itself constitute a waiver of that right or remedy.  </w:t>
      </w:r>
    </w:p>
    <w:p w14:paraId="006817E2" w14:textId="77777777" w:rsidR="00AA45FA" w:rsidRDefault="00AA45FA" w:rsidP="00AA45FA">
      <w:pPr>
        <w:pStyle w:val="MRHeading2"/>
      </w:pPr>
      <w:r>
        <w:t xml:space="preserve">No waiver in respect of any right or remedy shall operate as a waiver in respect of any other right or remedy.  </w:t>
      </w:r>
    </w:p>
    <w:p w14:paraId="3468E7B5" w14:textId="728F243D" w:rsidR="00AA45FA" w:rsidRDefault="00AA45FA" w:rsidP="00AA45FA">
      <w:pPr>
        <w:pStyle w:val="MRHeading1"/>
      </w:pPr>
      <w:bookmarkStart w:id="116" w:name="_Ref57642351"/>
      <w:bookmarkStart w:id="117" w:name="_Toc64305021"/>
      <w:r>
        <w:lastRenderedPageBreak/>
        <w:t>Severability</w:t>
      </w:r>
      <w:bookmarkEnd w:id="116"/>
      <w:bookmarkEnd w:id="117"/>
    </w:p>
    <w:p w14:paraId="378DE3D9" w14:textId="4DF937EB" w:rsidR="00AA45FA" w:rsidRDefault="00AA45FA" w:rsidP="00AA45FA">
      <w:pPr>
        <w:pStyle w:val="MRHeading2"/>
      </w:pPr>
      <w:r>
        <w:t xml:space="preserve">If any provision of this Framework Agreement or is held to be invalid, illegal or unenforceable to any extent then:  </w:t>
      </w:r>
    </w:p>
    <w:p w14:paraId="596ABC92" w14:textId="5A7A1A20" w:rsidR="00AA45FA" w:rsidRDefault="00AA45FA" w:rsidP="00281A78">
      <w:pPr>
        <w:pStyle w:val="MRHeading3"/>
        <w:numPr>
          <w:ilvl w:val="0"/>
          <w:numId w:val="37"/>
        </w:numPr>
      </w:pPr>
      <w:r>
        <w:t xml:space="preserve">such provision shall (to the extent it is invalid, illegal or unenforceable) be given no effect and shall be deemed not to be included in this Framework Agreement but without invalidating any of the remaining provisions of this Framework Agreement; and  </w:t>
      </w:r>
    </w:p>
    <w:p w14:paraId="6ED1047A" w14:textId="77777777" w:rsidR="00AA45FA" w:rsidRDefault="00AA45FA" w:rsidP="00AA45FA">
      <w:pPr>
        <w:pStyle w:val="MRHeading3"/>
      </w:pPr>
      <w:r>
        <w:t xml:space="preserve">the Parties shall use all reasonable endeavours to replace the invalid, illegal or unenforceable provision by a valid, legal and enforceable substitute provision the effect of which is as close as possible to the intended effect of the invalid, illegal or unenforceable provision. </w:t>
      </w:r>
    </w:p>
    <w:p w14:paraId="63A5BB8C" w14:textId="674B5DA0" w:rsidR="00AA45FA" w:rsidRDefault="00AA45FA" w:rsidP="00AA45FA">
      <w:pPr>
        <w:pStyle w:val="MRHeading1"/>
      </w:pPr>
      <w:bookmarkStart w:id="118" w:name="_Ref57642358"/>
      <w:bookmarkStart w:id="119" w:name="_Ref57643479"/>
      <w:bookmarkStart w:id="120" w:name="_Toc64305022"/>
      <w:r>
        <w:t>Law</w:t>
      </w:r>
      <w:bookmarkEnd w:id="118"/>
      <w:bookmarkEnd w:id="119"/>
      <w:bookmarkEnd w:id="120"/>
    </w:p>
    <w:p w14:paraId="6818D42E" w14:textId="77777777" w:rsidR="00AA45FA" w:rsidRDefault="00AA45FA" w:rsidP="00AA45FA">
      <w:pPr>
        <w:pStyle w:val="MRHeading2"/>
      </w:pPr>
      <w:r>
        <w:t xml:space="preserve">This Framework Agreement shall be considered as a contract made in England and subject to English Law.  </w:t>
      </w:r>
    </w:p>
    <w:p w14:paraId="1B90DF40" w14:textId="2A80FA9F" w:rsidR="00AA45FA" w:rsidRDefault="00AA45FA" w:rsidP="00D5165B">
      <w:pPr>
        <w:pStyle w:val="MRHeading2"/>
      </w:pPr>
      <w:r>
        <w:t xml:space="preserve">Without prejudice to the dispute resolution process set out in </w:t>
      </w:r>
      <w:r w:rsidR="00480222">
        <w:t>Clause</w:t>
      </w:r>
      <w:r>
        <w:t xml:space="preserve"> </w:t>
      </w:r>
      <w:r w:rsidR="003F0CBE">
        <w:fldChar w:fldCharType="begin"/>
      </w:r>
      <w:r w:rsidR="003F0CBE">
        <w:instrText xml:space="preserve"> REF _Ref57643464 \w \h </w:instrText>
      </w:r>
      <w:r w:rsidR="003F0CBE">
        <w:fldChar w:fldCharType="separate"/>
      </w:r>
      <w:r w:rsidR="002244D4">
        <w:t>27</w:t>
      </w:r>
      <w:r w:rsidR="003F0CBE">
        <w:fldChar w:fldCharType="end"/>
      </w:r>
      <w:r>
        <w:t xml:space="preserve"> (Dispute Resolution), each Party hereby irrevocably submits and agrees to the exclusive jurisdiction of the Courts of England to resolve, and the laws of England to govern, any actions, proceedings, controversy or claim of whatever nature arising out of or relating to this Framework Agreement or breach thereof.  </w:t>
      </w:r>
    </w:p>
    <w:p w14:paraId="1FD15B5D" w14:textId="04014AE4" w:rsidR="00AA45FA" w:rsidRDefault="00AA45FA" w:rsidP="00AA45FA">
      <w:pPr>
        <w:pStyle w:val="MRHeading2"/>
      </w:pPr>
      <w:r>
        <w:t xml:space="preserve">Other jurisdictions may apply solely for the purpose of giving effect to this </w:t>
      </w:r>
      <w:r w:rsidR="00480222">
        <w:t>Clause</w:t>
      </w:r>
      <w:r>
        <w:t xml:space="preserve"> </w:t>
      </w:r>
      <w:r w:rsidR="003F0CBE">
        <w:fldChar w:fldCharType="begin"/>
      </w:r>
      <w:r w:rsidR="003F0CBE">
        <w:instrText xml:space="preserve"> REF _Ref57643479 \w \h </w:instrText>
      </w:r>
      <w:r w:rsidR="003F0CBE">
        <w:fldChar w:fldCharType="separate"/>
      </w:r>
      <w:r w:rsidR="002244D4">
        <w:t>32</w:t>
      </w:r>
      <w:r w:rsidR="003F0CBE">
        <w:fldChar w:fldCharType="end"/>
      </w:r>
      <w:r>
        <w:t xml:space="preserve"> and for the enforcement of any judgement, order or award given under English jurisdiction. </w:t>
      </w:r>
    </w:p>
    <w:p w14:paraId="3DAAD2B5" w14:textId="080CC100" w:rsidR="00AA45FA" w:rsidRDefault="00AA45FA" w:rsidP="00AA45FA">
      <w:pPr>
        <w:pStyle w:val="MRHeading1"/>
      </w:pPr>
      <w:bookmarkStart w:id="121" w:name="_Ref64287899"/>
      <w:bookmarkStart w:id="122" w:name="_Toc64305023"/>
      <w:r>
        <w:t>Building Information Modelling</w:t>
      </w:r>
      <w:bookmarkEnd w:id="121"/>
      <w:bookmarkEnd w:id="122"/>
    </w:p>
    <w:p w14:paraId="5D622E03" w14:textId="68DB9FF5" w:rsidR="00AA45FA" w:rsidRDefault="00AA45FA" w:rsidP="00AA45FA">
      <w:pPr>
        <w:pStyle w:val="MRHeading2"/>
      </w:pPr>
      <w:r>
        <w:t xml:space="preserve">For all Works Contracts, </w:t>
      </w:r>
      <w:r w:rsidR="00BD0196" w:rsidRPr="00BD0196">
        <w:rPr>
          <w:i/>
        </w:rPr>
        <w:t>Contractor</w:t>
      </w:r>
      <w:r>
        <w:t xml:space="preserve">s will need to use systems that meet the Government’s requirements for Level 2 of Building Information Modelling, and ensure that all data on these systems is unclassified. </w:t>
      </w:r>
    </w:p>
    <w:p w14:paraId="1A8C1524" w14:textId="77777777" w:rsidR="00AA45FA" w:rsidRDefault="00AA45FA" w:rsidP="00AA45FA">
      <w:pPr>
        <w:pStyle w:val="MRHeading1"/>
      </w:pPr>
      <w:bookmarkStart w:id="123" w:name="_Toc64305024"/>
      <w:r>
        <w:lastRenderedPageBreak/>
        <w:t>Consideration</w:t>
      </w:r>
      <w:bookmarkEnd w:id="123"/>
      <w:r>
        <w:rPr>
          <w:u w:val="none"/>
        </w:rPr>
        <w:t xml:space="preserve"> </w:t>
      </w:r>
    </w:p>
    <w:p w14:paraId="0B13B6B6" w14:textId="10E47822" w:rsidR="00AA45FA" w:rsidRDefault="00AA45FA" w:rsidP="00AA45FA">
      <w:pPr>
        <w:pStyle w:val="MRHeading2"/>
      </w:pPr>
      <w:r>
        <w:t xml:space="preserve">In consideration of the payment of £1 (one pound sterling) by the </w:t>
      </w:r>
      <w:r w:rsidR="00480222">
        <w:rPr>
          <w:i/>
        </w:rPr>
        <w:t>Client</w:t>
      </w:r>
      <w:r>
        <w:t xml:space="preserve"> to the </w:t>
      </w:r>
      <w:r w:rsidR="00BD0196" w:rsidRPr="00BD0196">
        <w:rPr>
          <w:i/>
        </w:rPr>
        <w:t>Contractor</w:t>
      </w:r>
      <w:r>
        <w:t xml:space="preserve"> (receipt of which is acknowledged), the </w:t>
      </w:r>
      <w:r w:rsidR="00BD0196" w:rsidRPr="00BD0196">
        <w:rPr>
          <w:i/>
        </w:rPr>
        <w:t>Contractor</w:t>
      </w:r>
      <w:r>
        <w:t xml:space="preserve"> agrees to the terms and conditions as set out in this Framework Agreement and its supporting schedules. </w:t>
      </w:r>
    </w:p>
    <w:p w14:paraId="0E55132D" w14:textId="77777777" w:rsidR="00AA45FA" w:rsidRDefault="00AA45FA" w:rsidP="00AA45FA">
      <w:pPr>
        <w:pStyle w:val="MRHeading1"/>
      </w:pPr>
      <w:bookmarkStart w:id="124" w:name="_Ref57643491"/>
      <w:bookmarkStart w:id="125" w:name="_Toc64305025"/>
      <w:r>
        <w:t>Amendments to the Framework Agreement</w:t>
      </w:r>
      <w:bookmarkEnd w:id="124"/>
      <w:bookmarkEnd w:id="125"/>
      <w:r>
        <w:rPr>
          <w:u w:val="none"/>
        </w:rPr>
        <w:t xml:space="preserve"> </w:t>
      </w:r>
    </w:p>
    <w:p w14:paraId="70CD5B85" w14:textId="77777777" w:rsidR="00AA45FA" w:rsidRDefault="00AA45FA" w:rsidP="00AA45FA">
      <w:pPr>
        <w:pStyle w:val="MRHeading2"/>
      </w:pPr>
      <w:r>
        <w:t xml:space="preserve">This Framework Agreement may not be amended except by the written agreement of the duly authorised representatives of the Parties. </w:t>
      </w:r>
    </w:p>
    <w:p w14:paraId="113CE3AC" w14:textId="77777777" w:rsidR="00AA45FA" w:rsidRDefault="00AA45FA" w:rsidP="00AA45FA">
      <w:pPr>
        <w:pStyle w:val="MRHeading2"/>
      </w:pPr>
      <w:r>
        <w:t xml:space="preserve">The written agreement of the Parties will be obtained only by:  </w:t>
      </w:r>
    </w:p>
    <w:p w14:paraId="67F6F5C1" w14:textId="33046F47" w:rsidR="00AA45FA" w:rsidRDefault="00AA45FA" w:rsidP="00281A78">
      <w:pPr>
        <w:pStyle w:val="MRHeading3"/>
        <w:numPr>
          <w:ilvl w:val="0"/>
          <w:numId w:val="38"/>
        </w:numPr>
      </w:pPr>
      <w:r>
        <w:t xml:space="preserve">a serially numbered amendment being issued to the </w:t>
      </w:r>
      <w:r w:rsidR="00BD0196" w:rsidRPr="00BD0196">
        <w:rPr>
          <w:i/>
        </w:rPr>
        <w:t>Contractor</w:t>
      </w:r>
      <w:r>
        <w:t xml:space="preserve"> by the </w:t>
      </w:r>
      <w:r w:rsidR="00480222">
        <w:rPr>
          <w:i/>
        </w:rPr>
        <w:t>Client</w:t>
      </w:r>
      <w:r w:rsidR="00713646">
        <w:t xml:space="preserve">.  </w:t>
      </w:r>
      <w:r>
        <w:t xml:space="preserve">The amendment will come into force only when the </w:t>
      </w:r>
      <w:r w:rsidR="00BD0196" w:rsidRPr="00BD0196">
        <w:rPr>
          <w:i/>
        </w:rPr>
        <w:t>Contractor</w:t>
      </w:r>
      <w:r>
        <w:t xml:space="preserve"> has despatched to the </w:t>
      </w:r>
      <w:r w:rsidR="00480222">
        <w:rPr>
          <w:i/>
        </w:rPr>
        <w:t>Client</w:t>
      </w:r>
      <w:r>
        <w:t xml:space="preserve"> on a DEFFORM 10B</w:t>
      </w:r>
      <w:r w:rsidR="00957036">
        <w:t xml:space="preserve"> </w:t>
      </w:r>
      <w:r>
        <w:t xml:space="preserve">an unqualified acceptance of the </w:t>
      </w:r>
      <w:r w:rsidR="00480222">
        <w:rPr>
          <w:i/>
        </w:rPr>
        <w:t>Client</w:t>
      </w:r>
      <w:r>
        <w:t xml:space="preserve">'s offer; or  </w:t>
      </w:r>
    </w:p>
    <w:p w14:paraId="083ED6C4" w14:textId="65C6B6AE" w:rsidR="00AA45FA" w:rsidRDefault="00AA45FA" w:rsidP="00AA45FA">
      <w:pPr>
        <w:pStyle w:val="MRHeading3"/>
      </w:pPr>
      <w:r>
        <w:t xml:space="preserve">the despatch by the </w:t>
      </w:r>
      <w:r w:rsidR="00480222">
        <w:rPr>
          <w:i/>
        </w:rPr>
        <w:t>Client</w:t>
      </w:r>
      <w:r>
        <w:t xml:space="preserve"> of a serially numbered amendment letter as an unqualified acceptance of an offer from the </w:t>
      </w:r>
      <w:r w:rsidR="00BD0196" w:rsidRPr="00BD0196">
        <w:rPr>
          <w:i/>
        </w:rPr>
        <w:t>Contractor</w:t>
      </w:r>
      <w:r>
        <w:t xml:space="preserve">. </w:t>
      </w:r>
    </w:p>
    <w:p w14:paraId="6DC1D506" w14:textId="415603E0" w:rsidR="00AA45FA" w:rsidRDefault="00AA45FA" w:rsidP="00AA45FA">
      <w:pPr>
        <w:pStyle w:val="MRHeading2"/>
      </w:pPr>
      <w:r>
        <w:t xml:space="preserve">Any purported amendment to the Framework Agreement which does not satisfy the terms of this </w:t>
      </w:r>
      <w:r w:rsidR="00480222">
        <w:t>Clause</w:t>
      </w:r>
      <w:r>
        <w:t xml:space="preserve"> </w:t>
      </w:r>
      <w:r w:rsidR="003F0CBE">
        <w:fldChar w:fldCharType="begin"/>
      </w:r>
      <w:r w:rsidR="003F0CBE">
        <w:instrText xml:space="preserve"> REF _Ref57643491 \w \h </w:instrText>
      </w:r>
      <w:r w:rsidR="003F0CBE">
        <w:fldChar w:fldCharType="separate"/>
      </w:r>
      <w:r w:rsidR="002244D4">
        <w:t>35</w:t>
      </w:r>
      <w:r w:rsidR="003F0CBE">
        <w:fldChar w:fldCharType="end"/>
      </w:r>
      <w:r>
        <w:t xml:space="preserve"> will be of no effect. </w:t>
      </w:r>
    </w:p>
    <w:p w14:paraId="40162D62" w14:textId="1625BB58" w:rsidR="00AA45FA" w:rsidRDefault="00AA45FA" w:rsidP="00AA45FA">
      <w:pPr>
        <w:pStyle w:val="MRHeading1"/>
      </w:pPr>
      <w:bookmarkStart w:id="126" w:name="_Toc64305026"/>
      <w:r>
        <w:t>Parent Company Guarantee</w:t>
      </w:r>
      <w:bookmarkEnd w:id="126"/>
    </w:p>
    <w:p w14:paraId="2DD7D927" w14:textId="659FFC19" w:rsidR="00AA45FA" w:rsidRDefault="00AA45FA" w:rsidP="00AA45FA">
      <w:pPr>
        <w:pStyle w:val="MRHeading2"/>
      </w:pPr>
      <w:r>
        <w:t xml:space="preserve">It is a condition of this Framework Agreement, that the </w:t>
      </w:r>
      <w:r w:rsidR="00BD0196" w:rsidRPr="00BD0196">
        <w:rPr>
          <w:i/>
        </w:rPr>
        <w:t>Contractor</w:t>
      </w:r>
      <w:r>
        <w:t xml:space="preserve"> shall </w:t>
      </w:r>
      <w:r w:rsidR="004344BE">
        <w:t xml:space="preserve">at the request of the </w:t>
      </w:r>
      <w:r w:rsidR="00BD0196" w:rsidRPr="00BD0196">
        <w:rPr>
          <w:i/>
        </w:rPr>
        <w:t>Client</w:t>
      </w:r>
      <w:r w:rsidR="004344BE">
        <w:t xml:space="preserve"> </w:t>
      </w:r>
      <w:r>
        <w:t xml:space="preserve">first procure that its </w:t>
      </w:r>
      <w:r w:rsidR="003332D4">
        <w:t>p</w:t>
      </w:r>
      <w:r>
        <w:t xml:space="preserve">arent </w:t>
      </w:r>
      <w:r w:rsidR="003332D4">
        <w:t>c</w:t>
      </w:r>
      <w:r>
        <w:t xml:space="preserve">ompany, </w:t>
      </w:r>
      <w:r w:rsidR="009F0996">
        <w:t>[insert entity name]</w:t>
      </w:r>
      <w:r>
        <w:t xml:space="preserve">, shall execute and unconditionally deliver a Parent Company Guarantee in the form set out in </w:t>
      </w:r>
      <w:r w:rsidRPr="00A03587">
        <w:t xml:space="preserve">Schedule 12. </w:t>
      </w:r>
      <w:r w:rsidR="009F0996" w:rsidRPr="00A03587">
        <w:t xml:space="preserve"> </w:t>
      </w:r>
      <w:r w:rsidR="009F0996" w:rsidRPr="00A03587">
        <w:rPr>
          <w:rStyle w:val="FootnoteReference"/>
        </w:rPr>
        <w:footnoteReference w:id="6"/>
      </w:r>
    </w:p>
    <w:p w14:paraId="29DBF13B" w14:textId="54C5B98D" w:rsidR="00C103F8" w:rsidRDefault="00C103F8" w:rsidP="00C103F8">
      <w:pPr>
        <w:pStyle w:val="MRHeading1"/>
      </w:pPr>
      <w:bookmarkStart w:id="127" w:name="_Ref64287800"/>
      <w:bookmarkStart w:id="128" w:name="_Ref64287853"/>
      <w:bookmarkStart w:id="129" w:name="_Toc64305027"/>
      <w:r w:rsidRPr="00021227">
        <w:rPr>
          <w:rFonts w:cs="Arial"/>
        </w:rPr>
        <w:t>Material breach</w:t>
      </w:r>
      <w:bookmarkEnd w:id="127"/>
      <w:bookmarkEnd w:id="128"/>
      <w:bookmarkEnd w:id="129"/>
    </w:p>
    <w:p w14:paraId="73215D1A" w14:textId="6F735E70" w:rsidR="00C103F8" w:rsidRPr="00C103F8" w:rsidRDefault="00C103F8" w:rsidP="00C103F8">
      <w:pPr>
        <w:pStyle w:val="MRHeading2"/>
      </w:pPr>
      <w:bookmarkStart w:id="130" w:name="_Ref64030274"/>
      <w:r w:rsidRPr="00021227">
        <w:rPr>
          <w:rFonts w:eastAsia="Times New Roman" w:cs="Arial"/>
        </w:rPr>
        <w:t xml:space="preserve">In addition to any other rights and remedies, the </w:t>
      </w:r>
      <w:r w:rsidR="00480222">
        <w:rPr>
          <w:rFonts w:eastAsia="Times New Roman" w:cs="Arial"/>
          <w:i/>
        </w:rPr>
        <w:t>Client</w:t>
      </w:r>
      <w:r w:rsidRPr="00021227">
        <w:rPr>
          <w:rFonts w:eastAsia="Times New Roman" w:cs="Arial"/>
        </w:rPr>
        <w:t xml:space="preserve"> shall have the right to terminate </w:t>
      </w:r>
      <w:r>
        <w:rPr>
          <w:rFonts w:eastAsia="Times New Roman" w:cs="Arial"/>
        </w:rPr>
        <w:t xml:space="preserve">this Framework Agreement </w:t>
      </w:r>
      <w:r w:rsidRPr="00021227">
        <w:rPr>
          <w:rFonts w:eastAsia="Times New Roman" w:cs="Arial"/>
        </w:rPr>
        <w:t xml:space="preserve">(in whole or in part) with immediate effect by giving written notice to the </w:t>
      </w:r>
      <w:r w:rsidR="00BD0196" w:rsidRPr="00BD0196">
        <w:rPr>
          <w:rFonts w:eastAsia="Times New Roman" w:cs="Arial"/>
          <w:i/>
        </w:rPr>
        <w:t>Contractor</w:t>
      </w:r>
      <w:r w:rsidRPr="00021227">
        <w:rPr>
          <w:rFonts w:eastAsia="Times New Roman" w:cs="Arial"/>
        </w:rPr>
        <w:t xml:space="preserve"> where the </w:t>
      </w:r>
      <w:r w:rsidR="00BD0196" w:rsidRPr="00BD0196">
        <w:rPr>
          <w:rFonts w:eastAsia="Times New Roman" w:cs="Arial"/>
          <w:i/>
        </w:rPr>
        <w:t>Contractor</w:t>
      </w:r>
      <w:r w:rsidRPr="00021227">
        <w:rPr>
          <w:rFonts w:eastAsia="Times New Roman" w:cs="Arial"/>
        </w:rPr>
        <w:t xml:space="preserve"> is in material breach of its obligations under </w:t>
      </w:r>
      <w:r>
        <w:rPr>
          <w:rFonts w:eastAsia="Times New Roman" w:cs="Arial"/>
        </w:rPr>
        <w:t>this Framework Agreement</w:t>
      </w:r>
      <w:r w:rsidRPr="00021227">
        <w:rPr>
          <w:rFonts w:eastAsia="Times New Roman" w:cs="Arial"/>
        </w:rPr>
        <w:t>.</w:t>
      </w:r>
      <w:bookmarkEnd w:id="130"/>
    </w:p>
    <w:p w14:paraId="3B752E36" w14:textId="6856EC5E" w:rsidR="00C103F8" w:rsidRPr="00C103F8" w:rsidRDefault="00C103F8" w:rsidP="00C103F8">
      <w:pPr>
        <w:pStyle w:val="MRHeading2"/>
      </w:pPr>
      <w:r w:rsidRPr="00021227">
        <w:rPr>
          <w:rFonts w:eastAsia="Times New Roman" w:cs="Arial"/>
        </w:rPr>
        <w:lastRenderedPageBreak/>
        <w:t xml:space="preserve">Where the </w:t>
      </w:r>
      <w:r w:rsidR="00480222">
        <w:rPr>
          <w:rFonts w:eastAsia="Times New Roman" w:cs="Arial"/>
          <w:i/>
        </w:rPr>
        <w:t>Client</w:t>
      </w:r>
      <w:r w:rsidRPr="00021227">
        <w:rPr>
          <w:rFonts w:eastAsia="Times New Roman" w:cs="Arial"/>
        </w:rPr>
        <w:t xml:space="preserve"> has terminated </w:t>
      </w:r>
      <w:r>
        <w:rPr>
          <w:rFonts w:eastAsia="Times New Roman" w:cs="Arial"/>
        </w:rPr>
        <w:t xml:space="preserve">this Framework Agreement </w:t>
      </w:r>
      <w:r w:rsidRPr="00021227">
        <w:rPr>
          <w:rFonts w:eastAsia="Times New Roman" w:cs="Arial"/>
        </w:rPr>
        <w:t xml:space="preserve">under </w:t>
      </w:r>
      <w:r w:rsidR="00480222">
        <w:rPr>
          <w:rFonts w:eastAsia="Times New Roman" w:cs="Arial"/>
        </w:rPr>
        <w:t>Clause</w:t>
      </w:r>
      <w:r w:rsidRPr="00480222">
        <w:rPr>
          <w:rFonts w:eastAsia="Times New Roman" w:cs="Arial"/>
        </w:rPr>
        <w:t xml:space="preserve"> </w:t>
      </w:r>
      <w:r w:rsidR="00480222">
        <w:rPr>
          <w:rFonts w:eastAsia="Times New Roman" w:cs="Arial"/>
        </w:rPr>
        <w:fldChar w:fldCharType="begin"/>
      </w:r>
      <w:r w:rsidR="00480222">
        <w:rPr>
          <w:rFonts w:eastAsia="Times New Roman" w:cs="Arial"/>
        </w:rPr>
        <w:instrText xml:space="preserve"> REF _Ref64030274 \r \h </w:instrText>
      </w:r>
      <w:r w:rsidR="00480222">
        <w:rPr>
          <w:rFonts w:eastAsia="Times New Roman" w:cs="Arial"/>
        </w:rPr>
      </w:r>
      <w:r w:rsidR="00480222">
        <w:rPr>
          <w:rFonts w:eastAsia="Times New Roman" w:cs="Arial"/>
        </w:rPr>
        <w:fldChar w:fldCharType="separate"/>
      </w:r>
      <w:r w:rsidR="002244D4">
        <w:rPr>
          <w:rFonts w:eastAsia="Times New Roman" w:cs="Arial"/>
        </w:rPr>
        <w:t>37.1</w:t>
      </w:r>
      <w:r w:rsidR="00480222">
        <w:rPr>
          <w:rFonts w:eastAsia="Times New Roman" w:cs="Arial"/>
        </w:rPr>
        <w:fldChar w:fldCharType="end"/>
      </w:r>
      <w:r w:rsidR="00480222">
        <w:rPr>
          <w:rFonts w:eastAsia="Times New Roman" w:cs="Arial"/>
        </w:rPr>
        <w:t xml:space="preserve"> </w:t>
      </w:r>
      <w:r>
        <w:rPr>
          <w:rFonts w:eastAsia="Times New Roman" w:cs="Arial"/>
        </w:rPr>
        <w:t>t</w:t>
      </w:r>
      <w:r w:rsidRPr="00021227">
        <w:rPr>
          <w:rFonts w:eastAsia="Times New Roman" w:cs="Arial"/>
        </w:rPr>
        <w:t xml:space="preserve">he </w:t>
      </w:r>
      <w:r w:rsidR="00480222">
        <w:rPr>
          <w:rFonts w:eastAsia="Times New Roman" w:cs="Arial"/>
          <w:i/>
        </w:rPr>
        <w:t>Client</w:t>
      </w:r>
      <w:r w:rsidRPr="00021227">
        <w:rPr>
          <w:rFonts w:eastAsia="Times New Roman" w:cs="Arial"/>
        </w:rPr>
        <w:t xml:space="preserve"> shall have the right to claim such damages as may have been sustained as a result of the </w:t>
      </w:r>
      <w:r w:rsidR="00BD0196" w:rsidRPr="00BD0196">
        <w:rPr>
          <w:rFonts w:eastAsia="Times New Roman" w:cs="Arial"/>
          <w:i/>
        </w:rPr>
        <w:t>Contractor</w:t>
      </w:r>
      <w:r w:rsidRPr="00021227">
        <w:rPr>
          <w:rFonts w:eastAsia="Times New Roman" w:cs="Arial"/>
        </w:rPr>
        <w:t xml:space="preserve">’s material breach of </w:t>
      </w:r>
      <w:r>
        <w:rPr>
          <w:rFonts w:eastAsia="Times New Roman" w:cs="Arial"/>
        </w:rPr>
        <w:t>this Framework Agreement</w:t>
      </w:r>
      <w:r w:rsidRPr="00021227">
        <w:rPr>
          <w:rFonts w:eastAsia="Times New Roman" w:cs="Arial"/>
        </w:rPr>
        <w:t xml:space="preserve">, including but not limited to any costs and expenses incurred by the </w:t>
      </w:r>
      <w:r w:rsidR="00480222">
        <w:rPr>
          <w:rFonts w:eastAsia="Times New Roman" w:cs="Arial"/>
          <w:i/>
        </w:rPr>
        <w:t>Client</w:t>
      </w:r>
      <w:r w:rsidRPr="00021227">
        <w:rPr>
          <w:rFonts w:eastAsia="Times New Roman" w:cs="Arial"/>
        </w:rPr>
        <w:t xml:space="preserve"> in:</w:t>
      </w:r>
    </w:p>
    <w:p w14:paraId="1B47A441" w14:textId="394478AC" w:rsidR="00C103F8" w:rsidRPr="00C103F8" w:rsidRDefault="00C103F8" w:rsidP="00C103F8">
      <w:pPr>
        <w:pStyle w:val="MRHeading2"/>
        <w:numPr>
          <w:ilvl w:val="2"/>
          <w:numId w:val="5"/>
        </w:numPr>
      </w:pPr>
      <w:r w:rsidRPr="00021227">
        <w:rPr>
          <w:rFonts w:eastAsia="Times New Roman" w:cs="Arial"/>
        </w:rPr>
        <w:t xml:space="preserve">carrying out any work that may be required to make the </w:t>
      </w:r>
      <w:r w:rsidR="00BD0196" w:rsidRPr="00BD0196">
        <w:rPr>
          <w:rFonts w:eastAsia="Times New Roman" w:cs="Arial"/>
          <w:i/>
        </w:rPr>
        <w:t>Contractor</w:t>
      </w:r>
      <w:r w:rsidRPr="00021227">
        <w:rPr>
          <w:rFonts w:eastAsia="Times New Roman" w:cs="Arial"/>
        </w:rPr>
        <w:t xml:space="preserve"> Deliverables comply with the Contract; or</w:t>
      </w:r>
    </w:p>
    <w:p w14:paraId="52B1F02B" w14:textId="6442A9F2" w:rsidR="00C103F8" w:rsidRDefault="00C103F8" w:rsidP="00C103F8">
      <w:pPr>
        <w:pStyle w:val="MRHeading2"/>
        <w:numPr>
          <w:ilvl w:val="2"/>
          <w:numId w:val="5"/>
        </w:numPr>
      </w:pPr>
      <w:r w:rsidRPr="00021227">
        <w:rPr>
          <w:rFonts w:eastAsia="Times New Roman" w:cs="Arial"/>
        </w:rPr>
        <w:t xml:space="preserve">obtaining </w:t>
      </w:r>
      <w:r w:rsidRPr="00826571">
        <w:rPr>
          <w:rFonts w:eastAsia="Times New Roman" w:cs="Arial"/>
        </w:rPr>
        <w:t xml:space="preserve">the </w:t>
      </w:r>
      <w:r w:rsidR="00BD0196" w:rsidRPr="00BD0196">
        <w:rPr>
          <w:rFonts w:eastAsia="Times New Roman" w:cs="Arial"/>
          <w:i/>
        </w:rPr>
        <w:t>Contractor</w:t>
      </w:r>
      <w:r w:rsidRPr="00826571">
        <w:rPr>
          <w:rFonts w:eastAsia="Times New Roman" w:cs="Arial"/>
        </w:rPr>
        <w:t xml:space="preserve"> Deliverable in substitution </w:t>
      </w:r>
      <w:r w:rsidRPr="00021227">
        <w:rPr>
          <w:rFonts w:eastAsia="Times New Roman" w:cs="Arial"/>
        </w:rPr>
        <w:t>from another supplier</w:t>
      </w:r>
      <w:r>
        <w:rPr>
          <w:rFonts w:eastAsia="Times New Roman" w:cs="Arial"/>
        </w:rPr>
        <w:t>.</w:t>
      </w:r>
    </w:p>
    <w:p w14:paraId="6F60E742" w14:textId="322290FF" w:rsidR="00DF78E6" w:rsidRDefault="00DF78E6" w:rsidP="00DF78E6">
      <w:pPr>
        <w:pStyle w:val="MRHeading1"/>
      </w:pPr>
      <w:bookmarkStart w:id="131" w:name="_Toc64305028"/>
      <w:r>
        <w:t>Cyber</w:t>
      </w:r>
      <w:bookmarkEnd w:id="131"/>
    </w:p>
    <w:p w14:paraId="4BD023AD" w14:textId="3E5306C2" w:rsidR="00DF78E6" w:rsidRDefault="00DF78E6" w:rsidP="00DF78E6">
      <w:pPr>
        <w:pStyle w:val="MRHeading2"/>
      </w:pPr>
      <w:r>
        <w:t xml:space="preserve">The </w:t>
      </w:r>
      <w:r w:rsidR="00BD0196" w:rsidRPr="00BD0196">
        <w:rPr>
          <w:i/>
        </w:rPr>
        <w:t>Client</w:t>
      </w:r>
      <w:r>
        <w:t xml:space="preserve"> shall:</w:t>
      </w:r>
    </w:p>
    <w:p w14:paraId="08DAA3FB" w14:textId="51715E9C" w:rsidR="00DF78E6" w:rsidRDefault="00DF78E6" w:rsidP="00281A78">
      <w:pPr>
        <w:pStyle w:val="MRHeading3"/>
        <w:numPr>
          <w:ilvl w:val="0"/>
          <w:numId w:val="70"/>
        </w:numPr>
      </w:pPr>
      <w:r>
        <w:t xml:space="preserve">determine the Cyber Risk Level appropriate to this </w:t>
      </w:r>
      <w:r w:rsidR="00CE01BE">
        <w:t xml:space="preserve">Framework Agreement </w:t>
      </w:r>
      <w:r>
        <w:t xml:space="preserve"> and, where the </w:t>
      </w:r>
      <w:r w:rsidR="00BD0196" w:rsidRPr="00BD0196">
        <w:rPr>
          <w:i/>
        </w:rPr>
        <w:t>Contractor</w:t>
      </w:r>
      <w:r>
        <w:t xml:space="preserve"> has not already been notified of the Cyber Risk level prior to the date of this </w:t>
      </w:r>
      <w:r w:rsidR="00CE01BE">
        <w:t xml:space="preserve">Framework Agreement </w:t>
      </w:r>
      <w:r>
        <w:t xml:space="preserve">, shall provide notification of the relevant Cyber Risk level and the appropriate Cyber Security Instructions to the </w:t>
      </w:r>
      <w:r w:rsidR="00BD0196" w:rsidRPr="00BD0196">
        <w:rPr>
          <w:i/>
        </w:rPr>
        <w:t>Contractor</w:t>
      </w:r>
      <w:r>
        <w:t xml:space="preserve"> as soon as is reasonably practicable; and</w:t>
      </w:r>
    </w:p>
    <w:p w14:paraId="46D18EED" w14:textId="772546A7" w:rsidR="00DF78E6" w:rsidRDefault="00DF78E6" w:rsidP="00281A78">
      <w:pPr>
        <w:pStyle w:val="MRHeading3"/>
        <w:numPr>
          <w:ilvl w:val="0"/>
          <w:numId w:val="68"/>
        </w:numPr>
      </w:pPr>
      <w:r>
        <w:t xml:space="preserve">notify the </w:t>
      </w:r>
      <w:r w:rsidR="00BD0196" w:rsidRPr="00BD0196">
        <w:rPr>
          <w:i/>
        </w:rPr>
        <w:t>Contractor</w:t>
      </w:r>
      <w:r>
        <w:t xml:space="preserve"> as soon as reasonably practicable where the </w:t>
      </w:r>
      <w:r w:rsidR="00BD0196" w:rsidRPr="00BD0196">
        <w:rPr>
          <w:i/>
        </w:rPr>
        <w:t>Client</w:t>
      </w:r>
      <w:r>
        <w:t xml:space="preserve"> </w:t>
      </w:r>
    </w:p>
    <w:p w14:paraId="70650385" w14:textId="4EDCFB8A" w:rsidR="00DF78E6" w:rsidRDefault="00DF78E6" w:rsidP="00281A78">
      <w:pPr>
        <w:pStyle w:val="MRHeading3"/>
        <w:numPr>
          <w:ilvl w:val="0"/>
          <w:numId w:val="68"/>
        </w:numPr>
      </w:pPr>
      <w:r>
        <w:t xml:space="preserve">reassesses the Cyber Risk Level relating to this </w:t>
      </w:r>
      <w:r w:rsidR="001C346C">
        <w:t>Framework Agreement</w:t>
      </w:r>
      <w:r>
        <w:t xml:space="preserve">. </w:t>
      </w:r>
    </w:p>
    <w:p w14:paraId="6E44F4F5" w14:textId="649508FF" w:rsidR="00DF78E6" w:rsidRPr="000F3694" w:rsidRDefault="00BD0196" w:rsidP="000F3694">
      <w:pPr>
        <w:keepNext/>
        <w:rPr>
          <w:b/>
        </w:rPr>
      </w:pPr>
      <w:r w:rsidRPr="00BD0196">
        <w:rPr>
          <w:b/>
          <w:i/>
        </w:rPr>
        <w:t>Contractor</w:t>
      </w:r>
      <w:r w:rsidR="00DF78E6" w:rsidRPr="000F3694">
        <w:rPr>
          <w:b/>
        </w:rPr>
        <w:t xml:space="preserve"> Obligations</w:t>
      </w:r>
    </w:p>
    <w:p w14:paraId="66764DB8" w14:textId="4824A29B" w:rsidR="00DF78E6" w:rsidRDefault="00DF78E6" w:rsidP="00DF78E6">
      <w:pPr>
        <w:pStyle w:val="MRHeading2"/>
      </w:pPr>
      <w:bookmarkStart w:id="132" w:name="_Ref63933008"/>
      <w:r>
        <w:t xml:space="preserve">The </w:t>
      </w:r>
      <w:r w:rsidR="00BD0196" w:rsidRPr="00BD0196">
        <w:rPr>
          <w:i/>
        </w:rPr>
        <w:t>Contractor</w:t>
      </w:r>
      <w:r>
        <w:t xml:space="preserve"> shall, and shall procure that its </w:t>
      </w:r>
      <w:r w:rsidR="00FF1C59">
        <w:t>Subcontractor</w:t>
      </w:r>
      <w:r>
        <w:t>s shall:</w:t>
      </w:r>
      <w:bookmarkEnd w:id="132"/>
      <w:r>
        <w:t xml:space="preserve"> </w:t>
      </w:r>
    </w:p>
    <w:p w14:paraId="63906947" w14:textId="00AFF96E" w:rsidR="00DF78E6" w:rsidRDefault="00DF78E6" w:rsidP="00281A78">
      <w:pPr>
        <w:pStyle w:val="MRHeading3"/>
        <w:numPr>
          <w:ilvl w:val="0"/>
          <w:numId w:val="71"/>
        </w:numPr>
      </w:pPr>
      <w:bookmarkStart w:id="133" w:name="_Ref63932966"/>
      <w:r>
        <w:t>comply with DEFSTAN 05-138,</w:t>
      </w:r>
      <w:bookmarkEnd w:id="133"/>
      <w:r>
        <w:t xml:space="preserve"> </w:t>
      </w:r>
    </w:p>
    <w:p w14:paraId="130B7108" w14:textId="68FD145E" w:rsidR="00DF78E6" w:rsidRDefault="00DF78E6" w:rsidP="00281A78">
      <w:pPr>
        <w:pStyle w:val="MRHeading3"/>
        <w:numPr>
          <w:ilvl w:val="0"/>
          <w:numId w:val="70"/>
        </w:numPr>
      </w:pPr>
      <w:bookmarkStart w:id="134" w:name="_Ref63935736"/>
      <w:r>
        <w:t xml:space="preserve">complete the CSM Risk Assessment Process in accordance with the </w:t>
      </w:r>
      <w:r w:rsidR="00BD0196" w:rsidRPr="00BD0196">
        <w:rPr>
          <w:i/>
        </w:rPr>
        <w:t>Client</w:t>
      </w:r>
      <w:r>
        <w:t xml:space="preserve">’s instructions, ensuring that any change in the Cyber Risk Level is notified to any affected </w:t>
      </w:r>
      <w:r w:rsidR="00FF1C59">
        <w:t>Subcontractor</w:t>
      </w:r>
      <w:r>
        <w:t xml:space="preserve">, and complete a further CSM Risk Assessment or CSM Supplier Assurance Questionnaire where a change is proposed to the </w:t>
      </w:r>
      <w:r w:rsidR="00BD0196" w:rsidRPr="00BD0196">
        <w:rPr>
          <w:i/>
        </w:rPr>
        <w:t>Contractor</w:t>
      </w:r>
      <w:r>
        <w:t xml:space="preserve">’s supply chain which has or may have an impact on the Cyber Risk Level of this </w:t>
      </w:r>
      <w:r w:rsidR="00CE01BE">
        <w:t xml:space="preserve">Framework Agreement </w:t>
      </w:r>
      <w:r>
        <w:t xml:space="preserve"> or on receipt of any reasonable request,</w:t>
      </w:r>
      <w:bookmarkEnd w:id="134"/>
    </w:p>
    <w:p w14:paraId="33D52787" w14:textId="0CF3E802" w:rsidR="00DF78E6" w:rsidRDefault="00DF78E6" w:rsidP="00281A78">
      <w:pPr>
        <w:pStyle w:val="MRHeading3"/>
        <w:numPr>
          <w:ilvl w:val="0"/>
          <w:numId w:val="70"/>
        </w:numPr>
      </w:pPr>
      <w:bookmarkStart w:id="135" w:name="_Ref63933539"/>
      <w:r>
        <w:lastRenderedPageBreak/>
        <w:t xml:space="preserve">carry out the CSM Supplier Assurance Questionnaire no less than once in each year of this </w:t>
      </w:r>
      <w:r w:rsidR="00CE01BE">
        <w:t xml:space="preserve">Framework Agreement </w:t>
      </w:r>
      <w:r>
        <w:t>commencing on the first anniversary of completion of the CSM Supplier Assurance Questionnaire,</w:t>
      </w:r>
      <w:bookmarkEnd w:id="135"/>
    </w:p>
    <w:p w14:paraId="135A2DC1" w14:textId="56E668E3" w:rsidR="00DF78E6" w:rsidRDefault="00DF78E6" w:rsidP="00281A78">
      <w:pPr>
        <w:pStyle w:val="MRHeading3"/>
        <w:numPr>
          <w:ilvl w:val="0"/>
          <w:numId w:val="70"/>
        </w:numPr>
      </w:pPr>
      <w:bookmarkStart w:id="136" w:name="_Ref63932977"/>
      <w:r>
        <w:t xml:space="preserve">having regard to the state of technological development, implement and maintain all appropriate technical and organisational security measures to discharge its obligations under this </w:t>
      </w:r>
      <w:r w:rsidR="00480222">
        <w:t>Clause</w:t>
      </w:r>
      <w:r>
        <w:t xml:space="preserve"> in accordance with Good Industry Practice provided always that where there is a conflict between the </w:t>
      </w:r>
      <w:r w:rsidR="00BD0196" w:rsidRPr="00BD0196">
        <w:rPr>
          <w:i/>
        </w:rPr>
        <w:t>Contractor</w:t>
      </w:r>
      <w:r>
        <w:t xml:space="preserve">’s </w:t>
      </w:r>
      <w:r w:rsidRPr="00C103F8">
        <w:t xml:space="preserve">obligations </w:t>
      </w:r>
      <w:r w:rsidRPr="00480222">
        <w:t xml:space="preserve">under </w:t>
      </w:r>
      <w:r w:rsidR="0009227E">
        <w:t>S</w:t>
      </w:r>
      <w:r w:rsidR="00C103F8" w:rsidRPr="00480222">
        <w:t>ub</w:t>
      </w:r>
      <w:r w:rsidR="00480222">
        <w:t>Clause</w:t>
      </w:r>
      <w:r w:rsidR="00C103F8" w:rsidRPr="00480222">
        <w:t xml:space="preserve"> </w:t>
      </w:r>
      <w:r w:rsidR="00A3254B" w:rsidRPr="00480222">
        <w:fldChar w:fldCharType="begin"/>
      </w:r>
      <w:r w:rsidR="00A3254B" w:rsidRPr="00480222">
        <w:instrText xml:space="preserve"> REF _Ref63932966 \r \h </w:instrText>
      </w:r>
      <w:r w:rsidR="00C103F8" w:rsidRPr="00480222">
        <w:instrText xml:space="preserve"> \* MERGEFORMAT </w:instrText>
      </w:r>
      <w:r w:rsidR="00A3254B" w:rsidRPr="00480222">
        <w:fldChar w:fldCharType="separate"/>
      </w:r>
      <w:r w:rsidR="002244D4">
        <w:t>(a)</w:t>
      </w:r>
      <w:r w:rsidR="00A3254B" w:rsidRPr="00480222">
        <w:fldChar w:fldCharType="end"/>
      </w:r>
      <w:r w:rsidRPr="00C103F8">
        <w:t xml:space="preserve"> above and this </w:t>
      </w:r>
      <w:r w:rsidR="0009227E">
        <w:t>S</w:t>
      </w:r>
      <w:r w:rsidR="00C103F8" w:rsidRPr="00480222">
        <w:t>ub</w:t>
      </w:r>
      <w:r w:rsidR="00480222">
        <w:t>Clause</w:t>
      </w:r>
      <w:r w:rsidR="00A21DFF" w:rsidRPr="00480222">
        <w:t xml:space="preserve"> </w:t>
      </w:r>
      <w:r w:rsidR="00A3254B" w:rsidRPr="00480222">
        <w:fldChar w:fldCharType="begin"/>
      </w:r>
      <w:r w:rsidR="00A3254B" w:rsidRPr="00480222">
        <w:instrText xml:space="preserve"> REF _Ref63932977 \r \h </w:instrText>
      </w:r>
      <w:r w:rsidR="00C103F8" w:rsidRPr="00480222">
        <w:instrText xml:space="preserve"> \* MERGEFORMAT </w:instrText>
      </w:r>
      <w:r w:rsidR="00A3254B" w:rsidRPr="00480222">
        <w:fldChar w:fldCharType="separate"/>
      </w:r>
      <w:r w:rsidR="002244D4">
        <w:t>(d)</w:t>
      </w:r>
      <w:r w:rsidR="00A3254B" w:rsidRPr="00480222">
        <w:fldChar w:fldCharType="end"/>
      </w:r>
      <w:r>
        <w:t xml:space="preserve"> the </w:t>
      </w:r>
      <w:r w:rsidR="00BD0196" w:rsidRPr="00BD0196">
        <w:rPr>
          <w:i/>
        </w:rPr>
        <w:t>Contractor</w:t>
      </w:r>
      <w:r>
        <w:t xml:space="preserve"> shall notify the </w:t>
      </w:r>
      <w:r w:rsidR="00BD0196" w:rsidRPr="00BD0196">
        <w:rPr>
          <w:i/>
        </w:rPr>
        <w:t>Client</w:t>
      </w:r>
      <w:r>
        <w:t xml:space="preserve"> in accordance with the notification </w:t>
      </w:r>
      <w:r w:rsidRPr="00826571">
        <w:t xml:space="preserve">provisions in DEFSTAN 05-138 as soon as it becomes aware of the conflict and the </w:t>
      </w:r>
      <w:r w:rsidR="00BD0196" w:rsidRPr="00BD0196">
        <w:rPr>
          <w:i/>
        </w:rPr>
        <w:t>Client</w:t>
      </w:r>
      <w:r>
        <w:t xml:space="preserve"> shall determine which standard or measure shall take precedence,</w:t>
      </w:r>
      <w:bookmarkEnd w:id="136"/>
    </w:p>
    <w:p w14:paraId="7DE875C6" w14:textId="7C440940" w:rsidR="00DF78E6" w:rsidRDefault="00DF78E6" w:rsidP="00281A78">
      <w:pPr>
        <w:pStyle w:val="MRHeading3"/>
        <w:numPr>
          <w:ilvl w:val="0"/>
          <w:numId w:val="70"/>
        </w:numPr>
      </w:pPr>
      <w:r>
        <w:t xml:space="preserve">comply with all Cyber Security Instructions notified to it by the </w:t>
      </w:r>
      <w:r w:rsidR="00BD0196" w:rsidRPr="00BD0196">
        <w:rPr>
          <w:i/>
        </w:rPr>
        <w:t>Client</w:t>
      </w:r>
      <w:r>
        <w:t xml:space="preserve"> as soon as reasonably practicable,</w:t>
      </w:r>
    </w:p>
    <w:p w14:paraId="15EACD10" w14:textId="71155447" w:rsidR="00DF78E6" w:rsidRDefault="00DF78E6" w:rsidP="00281A78">
      <w:pPr>
        <w:pStyle w:val="MRHeading3"/>
        <w:numPr>
          <w:ilvl w:val="0"/>
          <w:numId w:val="70"/>
        </w:numPr>
      </w:pPr>
      <w:r>
        <w:t xml:space="preserve">notify the JSyCC WARP in accordance with ISN 2014/02 as amended or updated from time to time and the </w:t>
      </w:r>
      <w:r w:rsidR="00BD0196" w:rsidRPr="00BD0196">
        <w:rPr>
          <w:i/>
        </w:rPr>
        <w:t>Contractor</w:t>
      </w:r>
      <w:r>
        <w:t xml:space="preserve">s NSA/DSA, and in the case of a </w:t>
      </w:r>
      <w:r w:rsidR="00FF1C59">
        <w:t>Subcontractor</w:t>
      </w:r>
      <w:r>
        <w:t xml:space="preserve"> also notify the </w:t>
      </w:r>
      <w:r w:rsidR="00BD0196" w:rsidRPr="00BD0196">
        <w:rPr>
          <w:i/>
        </w:rPr>
        <w:t>Contractor</w:t>
      </w:r>
      <w:r>
        <w:t>, immediately in writing as soon as they know or believe that a Cyber Security Incident has or may have taken place providing full details of the circumstances of the incident and any mitigation measures already taken or intended to be taken,</w:t>
      </w:r>
    </w:p>
    <w:p w14:paraId="2EE413B8" w14:textId="234FED3C" w:rsidR="00DF78E6" w:rsidRDefault="00DF78E6" w:rsidP="00281A78">
      <w:pPr>
        <w:pStyle w:val="MRHeading3"/>
        <w:numPr>
          <w:ilvl w:val="0"/>
          <w:numId w:val="70"/>
        </w:numPr>
      </w:pPr>
      <w:r>
        <w:t xml:space="preserve">in coordination with its NSA/DSA, investigate any Cyber Security Incidents fully and promptly and co-operate with the </w:t>
      </w:r>
      <w:r w:rsidR="00BD0196" w:rsidRPr="00BD0196">
        <w:rPr>
          <w:i/>
        </w:rPr>
        <w:t>Client</w:t>
      </w:r>
      <w:r>
        <w:t xml:space="preserve">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w:t>
      </w:r>
      <w:r w:rsidR="00BD0196" w:rsidRPr="00BD0196">
        <w:rPr>
          <w:i/>
        </w:rPr>
        <w:t>Contractor</w:t>
      </w:r>
      <w:r>
        <w:t xml:space="preserve">s NSA/DSA in the circumstances and taking into account the Cyber Risk Level, </w:t>
      </w:r>
    </w:p>
    <w:p w14:paraId="58B8F517" w14:textId="28FF0C06" w:rsidR="00DF78E6" w:rsidRDefault="00DF78E6" w:rsidP="00281A78">
      <w:pPr>
        <w:pStyle w:val="MRHeading3"/>
        <w:numPr>
          <w:ilvl w:val="0"/>
          <w:numId w:val="70"/>
        </w:numPr>
      </w:pPr>
      <w:r>
        <w:t xml:space="preserve">consent to the </w:t>
      </w:r>
      <w:r w:rsidR="00BD0196" w:rsidRPr="00BD0196">
        <w:rPr>
          <w:i/>
        </w:rPr>
        <w:t>Client</w:t>
      </w:r>
      <w:r>
        <w:t xml:space="preserve"> recording and using information obtained in relation to the </w:t>
      </w:r>
      <w:r w:rsidR="00CE01BE">
        <w:t xml:space="preserve">Framework Agreement </w:t>
      </w:r>
      <w:r>
        <w:t xml:space="preserve"> for the purposes of the Cyber Security Model whether on the Supplier Cyber Protection Service or elsewhere. For the </w:t>
      </w:r>
      <w:r>
        <w:lastRenderedPageBreak/>
        <w:t xml:space="preserve">avoidance of doubt such information shall include the cyber security accreditation of the </w:t>
      </w:r>
      <w:r w:rsidR="00BD0196" w:rsidRPr="00BD0196">
        <w:rPr>
          <w:i/>
        </w:rPr>
        <w:t>Contractor</w:t>
      </w:r>
      <w:r>
        <w:t xml:space="preserve"> and / or </w:t>
      </w:r>
      <w:r w:rsidR="00FF1C59">
        <w:t>Subcontractor</w:t>
      </w:r>
      <w:r>
        <w:t xml:space="preserve"> as appropriate; and </w:t>
      </w:r>
    </w:p>
    <w:p w14:paraId="5E66B18E" w14:textId="5C7ABCED" w:rsidR="00DF78E6" w:rsidRDefault="00DF78E6" w:rsidP="00281A78">
      <w:pPr>
        <w:pStyle w:val="MRHeading3"/>
        <w:numPr>
          <w:ilvl w:val="0"/>
          <w:numId w:val="70"/>
        </w:numPr>
      </w:pPr>
      <w:bookmarkStart w:id="137" w:name="_Ref63933025"/>
      <w:r>
        <w:t xml:space="preserve">include provisions equivalent to </w:t>
      </w:r>
      <w:r w:rsidR="00A3254B">
        <w:fldChar w:fldCharType="begin"/>
      </w:r>
      <w:r w:rsidR="00A3254B">
        <w:instrText xml:space="preserve"> REF _Ref63932999 \r \h </w:instrText>
      </w:r>
      <w:r w:rsidR="00A3254B">
        <w:fldChar w:fldCharType="separate"/>
      </w:r>
      <w:r w:rsidR="002244D4">
        <w:t>38.6</w:t>
      </w:r>
      <w:r w:rsidR="00A3254B">
        <w:fldChar w:fldCharType="end"/>
      </w:r>
      <w:r>
        <w:t xml:space="preserve"> of this </w:t>
      </w:r>
      <w:r w:rsidR="00480222">
        <w:t>Clause</w:t>
      </w:r>
      <w:r>
        <w:t xml:space="preserve"> in all Sub-contracts imposing provisions equivalent to this </w:t>
      </w:r>
      <w:r w:rsidR="00480222">
        <w:t>Clause</w:t>
      </w:r>
      <w:r>
        <w:t xml:space="preserve"> </w:t>
      </w:r>
      <w:r w:rsidR="00A3254B">
        <w:fldChar w:fldCharType="begin"/>
      </w:r>
      <w:r w:rsidR="00A3254B">
        <w:instrText xml:space="preserve"> REF _Ref63933008 \r \h </w:instrText>
      </w:r>
      <w:r w:rsidR="00A3254B">
        <w:fldChar w:fldCharType="separate"/>
      </w:r>
      <w:r w:rsidR="002244D4">
        <w:t>38.2</w:t>
      </w:r>
      <w:r w:rsidR="00A3254B">
        <w:fldChar w:fldCharType="end"/>
      </w:r>
      <w:r>
        <w:t xml:space="preserve"> (the “equivalent provisions”) and, where a </w:t>
      </w:r>
      <w:r w:rsidR="00FF1C59">
        <w:t>Subcontractor</w:t>
      </w:r>
      <w:r>
        <w:t xml:space="preserve"> breaches terms implementing this </w:t>
      </w:r>
      <w:r w:rsidR="00480222">
        <w:t>Clause</w:t>
      </w:r>
      <w:r>
        <w:t xml:space="preserve"> in a Sub-contract, the </w:t>
      </w:r>
      <w:r w:rsidR="00BD0196" w:rsidRPr="00BD0196">
        <w:rPr>
          <w:i/>
        </w:rPr>
        <w:t>Contractor</w:t>
      </w:r>
      <w:r>
        <w:t xml:space="preserve"> shall, and shall procure that its </w:t>
      </w:r>
      <w:r w:rsidR="00FF1C59">
        <w:t>Subcontractor</w:t>
      </w:r>
      <w:r>
        <w:t>s shall, in exercising their rights or remedies under the relevant Sub-contract:</w:t>
      </w:r>
      <w:bookmarkEnd w:id="137"/>
      <w:r>
        <w:t xml:space="preserve"> </w:t>
      </w:r>
    </w:p>
    <w:p w14:paraId="09773214" w14:textId="746CFB9C" w:rsidR="00DF78E6" w:rsidRDefault="00DF78E6" w:rsidP="00281A78">
      <w:pPr>
        <w:pStyle w:val="MRHeading3"/>
        <w:numPr>
          <w:ilvl w:val="0"/>
          <w:numId w:val="70"/>
        </w:numPr>
      </w:pPr>
      <w:r>
        <w:t xml:space="preserve">notify the </w:t>
      </w:r>
      <w:r w:rsidR="00BD0196" w:rsidRPr="00BD0196">
        <w:rPr>
          <w:i/>
        </w:rPr>
        <w:t>Client</w:t>
      </w:r>
      <w:r>
        <w:t xml:space="preserve"> of any such breach and consult with the </w:t>
      </w:r>
      <w:r w:rsidR="00BD0196" w:rsidRPr="00BD0196">
        <w:rPr>
          <w:i/>
        </w:rPr>
        <w:t>Client</w:t>
      </w:r>
      <w:r>
        <w:t xml:space="preserve"> regarding any remedial or other measures which are proposed as a consequence of such breach, taking the </w:t>
      </w:r>
      <w:r w:rsidR="00BD0196" w:rsidRPr="00BD0196">
        <w:rPr>
          <w:i/>
        </w:rPr>
        <w:t>Client</w:t>
      </w:r>
      <w:r>
        <w:t xml:space="preserve">’s views into consideration; and </w:t>
      </w:r>
    </w:p>
    <w:p w14:paraId="016A2F75" w14:textId="2AA5A4AE" w:rsidR="00DF78E6" w:rsidRDefault="00DF78E6" w:rsidP="00281A78">
      <w:pPr>
        <w:pStyle w:val="MRHeading3"/>
        <w:numPr>
          <w:ilvl w:val="0"/>
          <w:numId w:val="70"/>
        </w:numPr>
      </w:pPr>
      <w:r>
        <w:t xml:space="preserve">have regard to the equivalent provisions. </w:t>
      </w:r>
    </w:p>
    <w:p w14:paraId="03D986AC" w14:textId="47937DE8" w:rsidR="00DF78E6" w:rsidRDefault="00DF78E6" w:rsidP="00A21DFF">
      <w:pPr>
        <w:ind w:left="1440"/>
      </w:pPr>
      <w:r>
        <w:t xml:space="preserve">PROVIDED ALWAYS THAT where the </w:t>
      </w:r>
      <w:r w:rsidR="00BD0196" w:rsidRPr="00BD0196">
        <w:rPr>
          <w:i/>
        </w:rPr>
        <w:t>Contractor</w:t>
      </w:r>
      <w:r>
        <w:t xml:space="preserve"> has notified the </w:t>
      </w:r>
      <w:r w:rsidR="00BD0196" w:rsidRPr="00BD0196">
        <w:rPr>
          <w:i/>
        </w:rPr>
        <w:t>Client</w:t>
      </w:r>
      <w:r>
        <w:t xml:space="preserve"> that it or one or more if its </w:t>
      </w:r>
      <w:r w:rsidR="00FF1C59">
        <w:t>Subcontractor</w:t>
      </w:r>
      <w:r>
        <w:t xml:space="preserve">s cannot comply with </w:t>
      </w:r>
      <w:r w:rsidR="00480222">
        <w:t>Clause</w:t>
      </w:r>
      <w:r>
        <w:t xml:space="preserve">s </w:t>
      </w:r>
      <w:r w:rsidR="00A3254B">
        <w:fldChar w:fldCharType="begin"/>
      </w:r>
      <w:r w:rsidR="00A3254B">
        <w:instrText xml:space="preserve"> REF _Ref63932966 \r \h </w:instrText>
      </w:r>
      <w:r w:rsidR="00A3254B">
        <w:fldChar w:fldCharType="separate"/>
      </w:r>
      <w:r w:rsidR="002244D4">
        <w:t>(a)</w:t>
      </w:r>
      <w:r w:rsidR="00A3254B">
        <w:fldChar w:fldCharType="end"/>
      </w:r>
      <w:r>
        <w:t xml:space="preserve"> to </w:t>
      </w:r>
      <w:r w:rsidR="00A3254B">
        <w:fldChar w:fldCharType="begin"/>
      </w:r>
      <w:r w:rsidR="00A3254B">
        <w:instrText xml:space="preserve"> REF _Ref63933025 \r \h </w:instrText>
      </w:r>
      <w:r w:rsidR="00A3254B">
        <w:fldChar w:fldCharType="separate"/>
      </w:r>
      <w:r w:rsidR="002244D4">
        <w:t>(i)</w:t>
      </w:r>
      <w:r w:rsidR="00A3254B">
        <w:fldChar w:fldCharType="end"/>
      </w:r>
      <w:r>
        <w:t xml:space="preserve"> above the </w:t>
      </w:r>
      <w:r w:rsidR="00BD0196" w:rsidRPr="00BD0196">
        <w:rPr>
          <w:i/>
        </w:rPr>
        <w:t>Client</w:t>
      </w:r>
      <w:r>
        <w:t xml:space="preserve"> and </w:t>
      </w:r>
      <w:r w:rsidR="00BD0196" w:rsidRPr="00BD0196">
        <w:rPr>
          <w:i/>
        </w:rPr>
        <w:t>Contractor</w:t>
      </w:r>
      <w:r>
        <w:t xml:space="preserve"> will seek to agree a </w:t>
      </w:r>
      <w:r w:rsidRPr="00826571">
        <w:t xml:space="preserve">Cyber Security Implementation Plan </w:t>
      </w:r>
      <w:r>
        <w:t xml:space="preserve">and where the </w:t>
      </w:r>
      <w:r w:rsidR="00BD0196" w:rsidRPr="00BD0196">
        <w:rPr>
          <w:i/>
        </w:rPr>
        <w:t>Client</w:t>
      </w:r>
      <w:r>
        <w:t xml:space="preserve"> has agreed a Cyber Security Implementation Plan with the </w:t>
      </w:r>
      <w:r w:rsidR="00BD0196" w:rsidRPr="00BD0196">
        <w:rPr>
          <w:i/>
        </w:rPr>
        <w:t>Contractor</w:t>
      </w:r>
      <w:r>
        <w:t xml:space="preserve">, the </w:t>
      </w:r>
      <w:r w:rsidR="00BD0196" w:rsidRPr="00BD0196">
        <w:rPr>
          <w:i/>
        </w:rPr>
        <w:t>Contractor</w:t>
      </w:r>
      <w:r>
        <w:t xml:space="preserve"> shall, and shall procure that its </w:t>
      </w:r>
      <w:r w:rsidR="00FF1C59">
        <w:t>Subcontractor</w:t>
      </w:r>
      <w:r>
        <w:t xml:space="preserve">s shall, comply with such Cyber Security Implementation Plan until implementation is agreed to have been achieved whereupon </w:t>
      </w:r>
      <w:r w:rsidR="00480222">
        <w:t>Clause</w:t>
      </w:r>
      <w:r>
        <w:t xml:space="preserve">s </w:t>
      </w:r>
      <w:r w:rsidR="00A3254B">
        <w:fldChar w:fldCharType="begin"/>
      </w:r>
      <w:r w:rsidR="00A3254B">
        <w:instrText xml:space="preserve"> REF _Ref63932966 \r \h </w:instrText>
      </w:r>
      <w:r w:rsidR="00A3254B">
        <w:fldChar w:fldCharType="separate"/>
      </w:r>
      <w:r w:rsidR="002244D4">
        <w:t>(a)</w:t>
      </w:r>
      <w:r w:rsidR="00A3254B">
        <w:fldChar w:fldCharType="end"/>
      </w:r>
      <w:r>
        <w:t xml:space="preserve"> to </w:t>
      </w:r>
      <w:r w:rsidR="00A3254B">
        <w:fldChar w:fldCharType="begin"/>
      </w:r>
      <w:r w:rsidR="00A3254B">
        <w:instrText xml:space="preserve"> REF _Ref63933025 \r \h </w:instrText>
      </w:r>
      <w:r w:rsidR="00A3254B">
        <w:fldChar w:fldCharType="separate"/>
      </w:r>
      <w:r w:rsidR="002244D4">
        <w:t>(i)</w:t>
      </w:r>
      <w:r w:rsidR="00A3254B">
        <w:fldChar w:fldCharType="end"/>
      </w:r>
      <w:r>
        <w:t xml:space="preserve"> above shall apply in full. </w:t>
      </w:r>
      <w:r w:rsidR="0068063F">
        <w:t xml:space="preserve"> </w:t>
      </w:r>
      <w:r>
        <w:t>In the event that a Cyber Security Implementa</w:t>
      </w:r>
      <w:r w:rsidR="0068063F">
        <w:t>tion Plan cannot be agreed the c</w:t>
      </w:r>
      <w:r>
        <w:t xml:space="preserve">yber provisions of </w:t>
      </w:r>
      <w:r w:rsidR="00480222">
        <w:t>Clause</w:t>
      </w:r>
      <w:r w:rsidR="00CE01BE">
        <w:t xml:space="preserve"> 27 (Dispute Resolution) </w:t>
      </w:r>
      <w:r>
        <w:t xml:space="preserve">or any agreed alternative dispute resolution procedure shall apply. </w:t>
      </w:r>
    </w:p>
    <w:p w14:paraId="44A647E0" w14:textId="67797283" w:rsidR="00DF78E6" w:rsidRPr="000F3694" w:rsidRDefault="00DF78E6" w:rsidP="000F3694">
      <w:pPr>
        <w:keepNext/>
        <w:rPr>
          <w:b/>
        </w:rPr>
      </w:pPr>
      <w:r w:rsidRPr="000F3694">
        <w:rPr>
          <w:b/>
        </w:rPr>
        <w:t xml:space="preserve">Management Of </w:t>
      </w:r>
      <w:r w:rsidR="00FF1C59">
        <w:rPr>
          <w:b/>
        </w:rPr>
        <w:t>Subcontractor</w:t>
      </w:r>
      <w:r w:rsidRPr="000F3694">
        <w:rPr>
          <w:b/>
        </w:rPr>
        <w:t>s</w:t>
      </w:r>
    </w:p>
    <w:p w14:paraId="0392ADB6" w14:textId="668CC219" w:rsidR="00DF78E6" w:rsidRDefault="00DF78E6" w:rsidP="00A3254B">
      <w:pPr>
        <w:pStyle w:val="MRHeading2"/>
      </w:pPr>
      <w:bookmarkStart w:id="138" w:name="_Ref63933236"/>
      <w:r>
        <w:t xml:space="preserve">The </w:t>
      </w:r>
      <w:r w:rsidR="00BD0196" w:rsidRPr="00BD0196">
        <w:rPr>
          <w:i/>
        </w:rPr>
        <w:t>Client</w:t>
      </w:r>
      <w:r>
        <w:t xml:space="preserve"> agrees that the </w:t>
      </w:r>
      <w:r w:rsidR="00BD0196" w:rsidRPr="00BD0196">
        <w:rPr>
          <w:i/>
        </w:rPr>
        <w:t>Contractor</w:t>
      </w:r>
      <w:r>
        <w:t xml:space="preserve"> shall be entitled to rely upon the self-certification by a </w:t>
      </w:r>
      <w:r w:rsidR="00FF1C59">
        <w:t>Subcontractor</w:t>
      </w:r>
      <w:r>
        <w:t xml:space="preserve"> of its compliance with its obligations pursuant to </w:t>
      </w:r>
      <w:r w:rsidR="00480222">
        <w:t>Clause</w:t>
      </w:r>
      <w:r>
        <w:t xml:space="preserve"> </w:t>
      </w:r>
      <w:r w:rsidR="00A3254B">
        <w:fldChar w:fldCharType="begin"/>
      </w:r>
      <w:r w:rsidR="00A3254B">
        <w:instrText xml:space="preserve"> REF _Ref63933008 \r \h </w:instrText>
      </w:r>
      <w:r w:rsidR="00A3254B">
        <w:fldChar w:fldCharType="separate"/>
      </w:r>
      <w:r w:rsidR="002244D4">
        <w:t>38.2</w:t>
      </w:r>
      <w:r w:rsidR="00A3254B">
        <w:fldChar w:fldCharType="end"/>
      </w:r>
      <w:r>
        <w:t xml:space="preserve">. In the event that a </w:t>
      </w:r>
      <w:r w:rsidR="00FF1C59">
        <w:t>Subcontractor</w:t>
      </w:r>
      <w:r>
        <w:t xml:space="preserve"> is found to be in breach of its obligations in </w:t>
      </w:r>
      <w:r w:rsidR="00480222">
        <w:t>Clause</w:t>
      </w:r>
      <w:r>
        <w:t xml:space="preserve"> </w:t>
      </w:r>
      <w:r w:rsidR="00A3254B">
        <w:fldChar w:fldCharType="begin"/>
      </w:r>
      <w:r w:rsidR="00A3254B">
        <w:instrText xml:space="preserve"> REF _Ref63933008 \r \h </w:instrText>
      </w:r>
      <w:r w:rsidR="00A3254B">
        <w:fldChar w:fldCharType="separate"/>
      </w:r>
      <w:r w:rsidR="002244D4">
        <w:t>38.2</w:t>
      </w:r>
      <w:r w:rsidR="00A3254B">
        <w:fldChar w:fldCharType="end"/>
      </w:r>
      <w:r>
        <w:t xml:space="preserve">, and where the </w:t>
      </w:r>
      <w:r w:rsidR="00BD0196" w:rsidRPr="00BD0196">
        <w:rPr>
          <w:i/>
        </w:rPr>
        <w:t>Contractor</w:t>
      </w:r>
      <w:r>
        <w:t xml:space="preserve"> has relied upon the </w:t>
      </w:r>
      <w:r w:rsidR="00FF1C59">
        <w:t>Subcontractor</w:t>
      </w:r>
      <w:r>
        <w:t xml:space="preserve">’s self-certification, the </w:t>
      </w:r>
      <w:r w:rsidR="00BD0196" w:rsidRPr="00BD0196">
        <w:rPr>
          <w:i/>
        </w:rPr>
        <w:t>Contractor</w:t>
      </w:r>
      <w:r>
        <w:t xml:space="preserve"> shall not be held to be in breach of this </w:t>
      </w:r>
      <w:r w:rsidR="00480222">
        <w:t>Clause</w:t>
      </w:r>
      <w:r>
        <w:t>.</w:t>
      </w:r>
      <w:bookmarkEnd w:id="138"/>
      <w:r>
        <w:t xml:space="preserve"> </w:t>
      </w:r>
    </w:p>
    <w:p w14:paraId="151FA4C3" w14:textId="6F7CB0E8" w:rsidR="00DF78E6" w:rsidRDefault="00DF78E6" w:rsidP="00A3254B">
      <w:pPr>
        <w:pStyle w:val="MRHeading2"/>
      </w:pPr>
      <w:r>
        <w:t xml:space="preserve">Where the </w:t>
      </w:r>
      <w:r w:rsidR="00BD0196" w:rsidRPr="00BD0196">
        <w:rPr>
          <w:i/>
        </w:rPr>
        <w:t>Contractor</w:t>
      </w:r>
      <w:r>
        <w:t xml:space="preserve"> becomes aware that a </w:t>
      </w:r>
      <w:r w:rsidR="00FF1C59">
        <w:t>Subcontractor</w:t>
      </w:r>
      <w:r>
        <w:t xml:space="preserve"> is not complying with its obligations, the </w:t>
      </w:r>
      <w:r w:rsidR="00BD0196" w:rsidRPr="00BD0196">
        <w:rPr>
          <w:i/>
        </w:rPr>
        <w:t>Contractor</w:t>
      </w:r>
      <w:r>
        <w:t xml:space="preserve"> shall notify the </w:t>
      </w:r>
      <w:r w:rsidR="00BD0196" w:rsidRPr="00BD0196">
        <w:rPr>
          <w:i/>
        </w:rPr>
        <w:t>Client</w:t>
      </w:r>
      <w:r>
        <w:t xml:space="preserve"> and provide full details of the </w:t>
      </w:r>
      <w:r w:rsidR="00FF1C59">
        <w:lastRenderedPageBreak/>
        <w:t>Subcontractor</w:t>
      </w:r>
      <w:r>
        <w:t xml:space="preserve">’s non-compliance as soon as reasonably practicable and shall consult with the </w:t>
      </w:r>
      <w:r w:rsidR="00BD0196" w:rsidRPr="00BD0196">
        <w:rPr>
          <w:i/>
        </w:rPr>
        <w:t>Client</w:t>
      </w:r>
      <w:r>
        <w:t xml:space="preserve"> as to the appropriate course of action which may include but not be limited to the agreement of a remedial plan or termination of the Sub-contract having regard to </w:t>
      </w:r>
      <w:r w:rsidR="00480222">
        <w:t>Clause</w:t>
      </w:r>
      <w:r>
        <w:t xml:space="preserve"> </w:t>
      </w:r>
      <w:r w:rsidR="00A21DFF">
        <w:fldChar w:fldCharType="begin"/>
      </w:r>
      <w:r w:rsidR="00A21DFF">
        <w:instrText xml:space="preserve"> REF _Ref63933008 \r \h </w:instrText>
      </w:r>
      <w:r w:rsidR="00A21DFF">
        <w:fldChar w:fldCharType="separate"/>
      </w:r>
      <w:r w:rsidR="002244D4">
        <w:t>38.2</w:t>
      </w:r>
      <w:r w:rsidR="00A21DFF">
        <w:fldChar w:fldCharType="end"/>
      </w:r>
      <w:r w:rsidR="00A3254B">
        <w:fldChar w:fldCharType="begin"/>
      </w:r>
      <w:r w:rsidR="00A3254B">
        <w:instrText xml:space="preserve"> REF _Ref63933025 \r \h </w:instrText>
      </w:r>
      <w:r w:rsidR="00A3254B">
        <w:fldChar w:fldCharType="separate"/>
      </w:r>
      <w:r w:rsidR="002244D4">
        <w:t>(i)</w:t>
      </w:r>
      <w:r w:rsidR="00A3254B">
        <w:fldChar w:fldCharType="end"/>
      </w:r>
      <w:r>
        <w:t xml:space="preserve">. </w:t>
      </w:r>
    </w:p>
    <w:p w14:paraId="000B17D1" w14:textId="36065E88" w:rsidR="00DF78E6" w:rsidRDefault="00DF78E6" w:rsidP="00A3254B">
      <w:pPr>
        <w:pStyle w:val="MRHeading2"/>
      </w:pPr>
      <w:r>
        <w:t xml:space="preserve">Having regard to the </w:t>
      </w:r>
      <w:r w:rsidR="00BD0196" w:rsidRPr="00BD0196">
        <w:rPr>
          <w:i/>
        </w:rPr>
        <w:t>Client</w:t>
      </w:r>
      <w:r>
        <w:t xml:space="preserve">’s views, the </w:t>
      </w:r>
      <w:r w:rsidR="00BD0196" w:rsidRPr="00BD0196">
        <w:rPr>
          <w:i/>
        </w:rPr>
        <w:t>Contractor</w:t>
      </w:r>
      <w:r>
        <w:t xml:space="preserve"> shall take all reasonable measures to address any non-compliance of a </w:t>
      </w:r>
      <w:r w:rsidR="00FF1C59">
        <w:t>Subcontractor</w:t>
      </w:r>
      <w:r>
        <w:t xml:space="preserve"> in accordance with the reasonable timescales required by the </w:t>
      </w:r>
      <w:r w:rsidR="00BD0196" w:rsidRPr="00BD0196">
        <w:rPr>
          <w:i/>
        </w:rPr>
        <w:t>Client</w:t>
      </w:r>
      <w:r>
        <w:t xml:space="preserve">. Where the </w:t>
      </w:r>
      <w:r w:rsidR="00BD0196" w:rsidRPr="00BD0196">
        <w:rPr>
          <w:i/>
        </w:rPr>
        <w:t>Contractor</w:t>
      </w:r>
      <w:r>
        <w:t xml:space="preserve"> fails to do so, this shall amount to a breach of this </w:t>
      </w:r>
      <w:r w:rsidR="00480222">
        <w:t>Clause</w:t>
      </w:r>
      <w:r>
        <w:t xml:space="preserve"> and the provisions of </w:t>
      </w:r>
      <w:r w:rsidR="00A3254B">
        <w:fldChar w:fldCharType="begin"/>
      </w:r>
      <w:r w:rsidR="00A3254B">
        <w:instrText xml:space="preserve"> REF _Ref63933215 \r \h </w:instrText>
      </w:r>
      <w:r w:rsidR="00A3254B">
        <w:fldChar w:fldCharType="separate"/>
      </w:r>
      <w:r w:rsidR="002244D4">
        <w:t>38.14</w:t>
      </w:r>
      <w:r w:rsidR="00A3254B">
        <w:fldChar w:fldCharType="end"/>
      </w:r>
      <w:r>
        <w:t xml:space="preserve"> or </w:t>
      </w:r>
      <w:r w:rsidR="00A3254B">
        <w:fldChar w:fldCharType="begin"/>
      </w:r>
      <w:r w:rsidR="00A3254B">
        <w:instrText xml:space="preserve"> REF _Ref63933226 \r \h </w:instrText>
      </w:r>
      <w:r w:rsidR="00A3254B">
        <w:fldChar w:fldCharType="separate"/>
      </w:r>
      <w:r w:rsidR="002244D4">
        <w:t>38.15</w:t>
      </w:r>
      <w:r w:rsidR="00A3254B">
        <w:fldChar w:fldCharType="end"/>
      </w:r>
      <w:r>
        <w:t xml:space="preserve"> as appropriate shall apply. </w:t>
      </w:r>
    </w:p>
    <w:p w14:paraId="1C12749C" w14:textId="33BE2BB4" w:rsidR="00DF78E6" w:rsidRDefault="00DF78E6" w:rsidP="00A3254B">
      <w:pPr>
        <w:pStyle w:val="MRHeading2"/>
      </w:pPr>
      <w:bookmarkStart w:id="139" w:name="_Ref63932999"/>
      <w:r>
        <w:t xml:space="preserve">The </w:t>
      </w:r>
      <w:r w:rsidR="00BD0196" w:rsidRPr="00BD0196">
        <w:rPr>
          <w:i/>
        </w:rPr>
        <w:t>Contractor</w:t>
      </w:r>
      <w:r>
        <w:t xml:space="preserve"> shall, and shall procure that its </w:t>
      </w:r>
      <w:r w:rsidR="00FF1C59">
        <w:t>Subcontractor</w:t>
      </w:r>
      <w:r>
        <w:t xml:space="preserve">s shall, include provisions equivalent to this </w:t>
      </w:r>
      <w:r w:rsidR="00480222">
        <w:t>Clause</w:t>
      </w:r>
      <w:r>
        <w:t xml:space="preserve"> </w:t>
      </w:r>
      <w:r w:rsidR="00A3254B">
        <w:fldChar w:fldCharType="begin"/>
      </w:r>
      <w:r w:rsidR="00A3254B">
        <w:instrText xml:space="preserve"> REF _Ref63933236 \r \h </w:instrText>
      </w:r>
      <w:r w:rsidR="00A3254B">
        <w:fldChar w:fldCharType="separate"/>
      </w:r>
      <w:r w:rsidR="002244D4">
        <w:t>38.3</w:t>
      </w:r>
      <w:r w:rsidR="00A3254B">
        <w:fldChar w:fldCharType="end"/>
      </w:r>
      <w:r>
        <w:t xml:space="preserve"> in all Sub-contracts which flow down the obligations set out in </w:t>
      </w:r>
      <w:r w:rsidR="00480222">
        <w:t>Clause</w:t>
      </w:r>
      <w:r>
        <w:t xml:space="preserve"> </w:t>
      </w:r>
      <w:r w:rsidR="00A3254B">
        <w:fldChar w:fldCharType="begin"/>
      </w:r>
      <w:r w:rsidR="00A3254B">
        <w:instrText xml:space="preserve"> REF _Ref63933008 \r \h </w:instrText>
      </w:r>
      <w:r w:rsidR="00A3254B">
        <w:fldChar w:fldCharType="separate"/>
      </w:r>
      <w:r w:rsidR="002244D4">
        <w:t>38.2</w:t>
      </w:r>
      <w:r w:rsidR="00A3254B">
        <w:fldChar w:fldCharType="end"/>
      </w:r>
      <w:r>
        <w:t xml:space="preserve"> of this </w:t>
      </w:r>
      <w:r w:rsidR="00CE01BE">
        <w:t>Framework Agreement</w:t>
      </w:r>
      <w:bookmarkEnd w:id="139"/>
      <w:r w:rsidR="003043BD">
        <w:t>.</w:t>
      </w:r>
    </w:p>
    <w:p w14:paraId="0B1037A0" w14:textId="77777777" w:rsidR="00DF78E6" w:rsidRPr="000F3694" w:rsidRDefault="00DF78E6" w:rsidP="000F3694">
      <w:pPr>
        <w:keepNext/>
        <w:rPr>
          <w:b/>
        </w:rPr>
      </w:pPr>
      <w:r w:rsidRPr="000F3694">
        <w:rPr>
          <w:b/>
        </w:rPr>
        <w:t xml:space="preserve">Records </w:t>
      </w:r>
    </w:p>
    <w:p w14:paraId="1D71CB7A" w14:textId="655B1FAE" w:rsidR="00DF78E6" w:rsidRDefault="00DF78E6" w:rsidP="00A3254B">
      <w:pPr>
        <w:pStyle w:val="MRHeading2"/>
      </w:pPr>
      <w:r>
        <w:t xml:space="preserve">The </w:t>
      </w:r>
      <w:r w:rsidR="00BD0196" w:rsidRPr="00BD0196">
        <w:rPr>
          <w:i/>
        </w:rPr>
        <w:t>Contractor</w:t>
      </w:r>
      <w:r>
        <w:t xml:space="preserve"> shall keep and maintain, and shall ensure that any </w:t>
      </w:r>
      <w:r w:rsidR="00FF1C59">
        <w:t>Subcontractor</w:t>
      </w:r>
      <w:r>
        <w:t xml:space="preserve"> shall keep and maintain, until 6 years after termination or expiry of this </w:t>
      </w:r>
      <w:r w:rsidR="00CE01BE">
        <w:t xml:space="preserve">Framework Agreement </w:t>
      </w:r>
      <w:r>
        <w:t xml:space="preserve">, or as long a period as may be agreed between the Parties, full and accurate records including but not limited to: </w:t>
      </w:r>
    </w:p>
    <w:p w14:paraId="28838C24" w14:textId="2E11FA90" w:rsidR="00DF78E6" w:rsidRDefault="00DF78E6" w:rsidP="00281A78">
      <w:pPr>
        <w:pStyle w:val="MRHeading3"/>
        <w:numPr>
          <w:ilvl w:val="0"/>
          <w:numId w:val="72"/>
        </w:numPr>
      </w:pPr>
      <w:r>
        <w:t xml:space="preserve">details of all MOD Identifiable Information relating to the </w:t>
      </w:r>
      <w:r w:rsidR="00BD0196" w:rsidRPr="00BD0196">
        <w:rPr>
          <w:i/>
        </w:rPr>
        <w:t>Contractor</w:t>
      </w:r>
      <w:r>
        <w:t xml:space="preserve"> Deliverables provided under this </w:t>
      </w:r>
      <w:r w:rsidR="00CE01BE">
        <w:t xml:space="preserve">Framework Agreement </w:t>
      </w:r>
      <w:r>
        <w:t xml:space="preserve">; and </w:t>
      </w:r>
    </w:p>
    <w:p w14:paraId="043422E1" w14:textId="3C4D8332" w:rsidR="00DF78E6" w:rsidRDefault="00DF78E6" w:rsidP="00281A78">
      <w:pPr>
        <w:pStyle w:val="MRHeading3"/>
        <w:numPr>
          <w:ilvl w:val="0"/>
          <w:numId w:val="72"/>
        </w:numPr>
      </w:pPr>
      <w:r w:rsidRPr="0009227E">
        <w:t xml:space="preserve">copies of all documents required to demonstrate compliance with </w:t>
      </w:r>
      <w:r w:rsidR="00826571">
        <w:rPr>
          <w:highlight w:val="lightGray"/>
          <w:shd w:val="clear" w:color="auto" w:fill="FF0000"/>
        </w:rPr>
        <w:t xml:space="preserve">DEFSTAN 05-138 </w:t>
      </w:r>
      <w:r w:rsidRPr="0009227E">
        <w:t xml:space="preserve">and this </w:t>
      </w:r>
      <w:r w:rsidR="00480222" w:rsidRPr="0009227E">
        <w:t>Clause</w:t>
      </w:r>
      <w:r w:rsidRPr="0009227E">
        <w:t>, including but not limited to any</w:t>
      </w:r>
      <w:r>
        <w:t xml:space="preserve"> information used to inform the CSM Risk Assessment Process and to carry out the CSM Supplier Assurance Questionnaire, together with any certificates issued to the </w:t>
      </w:r>
      <w:r w:rsidR="00BD0196" w:rsidRPr="00BD0196">
        <w:rPr>
          <w:i/>
        </w:rPr>
        <w:t>Contractor</w:t>
      </w:r>
      <w:r>
        <w:t xml:space="preserve"> and/or </w:t>
      </w:r>
      <w:r w:rsidR="00FF1C59">
        <w:t>Subcontractor</w:t>
      </w:r>
      <w:r>
        <w:t xml:space="preserve">. </w:t>
      </w:r>
    </w:p>
    <w:p w14:paraId="0749DBBE" w14:textId="445EDEB1" w:rsidR="00DF78E6" w:rsidRDefault="00DF78E6" w:rsidP="00A3254B">
      <w:pPr>
        <w:pStyle w:val="MRHeading2"/>
      </w:pPr>
      <w:r>
        <w:t xml:space="preserve">The </w:t>
      </w:r>
      <w:r w:rsidR="00BD0196" w:rsidRPr="00BD0196">
        <w:rPr>
          <w:i/>
        </w:rPr>
        <w:t>Contractor</w:t>
      </w:r>
      <w:r>
        <w:t xml:space="preserve"> shall, and shall ensure that any </w:t>
      </w:r>
      <w:r w:rsidR="00FF1C59">
        <w:t>Subcontractor</w:t>
      </w:r>
      <w:r>
        <w:t xml:space="preserve"> shall on request provide the </w:t>
      </w:r>
      <w:r w:rsidR="00BD0196" w:rsidRPr="00BD0196">
        <w:rPr>
          <w:i/>
        </w:rPr>
        <w:t>Client</w:t>
      </w:r>
      <w:r>
        <w:t xml:space="preserve">, the </w:t>
      </w:r>
      <w:r w:rsidR="00BD0196" w:rsidRPr="00BD0196">
        <w:rPr>
          <w:i/>
        </w:rPr>
        <w:t>Client</w:t>
      </w:r>
      <w:r>
        <w:t xml:space="preserve">'s representatives and/or the </w:t>
      </w:r>
      <w:r w:rsidR="00BD0196" w:rsidRPr="00BD0196">
        <w:rPr>
          <w:i/>
        </w:rPr>
        <w:t>Contractor</w:t>
      </w:r>
      <w:r>
        <w:t xml:space="preserve">s NSA/DSA such access to those records as may be required in connection with this </w:t>
      </w:r>
      <w:r w:rsidR="00CE01BE">
        <w:t>Framework Agreement</w:t>
      </w:r>
      <w:r>
        <w:t xml:space="preserve">. </w:t>
      </w:r>
    </w:p>
    <w:p w14:paraId="39BEF561" w14:textId="77777777" w:rsidR="00DF78E6" w:rsidRPr="000F3694" w:rsidRDefault="00DF78E6" w:rsidP="000F3694">
      <w:pPr>
        <w:keepNext/>
        <w:rPr>
          <w:b/>
        </w:rPr>
      </w:pPr>
      <w:r w:rsidRPr="000F3694">
        <w:rPr>
          <w:b/>
        </w:rPr>
        <w:t xml:space="preserve">Audit </w:t>
      </w:r>
    </w:p>
    <w:p w14:paraId="2258DB5F" w14:textId="2CD40FCD" w:rsidR="00DF78E6" w:rsidRDefault="00DF78E6" w:rsidP="00A3254B">
      <w:pPr>
        <w:pStyle w:val="MRHeading2"/>
      </w:pPr>
      <w:bookmarkStart w:id="140" w:name="_Ref63935791"/>
      <w:r>
        <w:t xml:space="preserve">Except where an audit is imposed on the </w:t>
      </w:r>
      <w:r w:rsidR="00BD0196" w:rsidRPr="00BD0196">
        <w:rPr>
          <w:i/>
        </w:rPr>
        <w:t>Client</w:t>
      </w:r>
      <w:r>
        <w:t xml:space="preserve"> by a regulatory body or there is a Cyber Security Incident in which case the </w:t>
      </w:r>
      <w:r w:rsidR="00BD0196" w:rsidRPr="00BD0196">
        <w:rPr>
          <w:i/>
        </w:rPr>
        <w:t>Contractor</w:t>
      </w:r>
      <w:r>
        <w:t xml:space="preserve"> agrees, and shall procure that its </w:t>
      </w:r>
      <w:r w:rsidR="00FF1C59">
        <w:lastRenderedPageBreak/>
        <w:t>Subcontractor</w:t>
      </w:r>
      <w:r>
        <w:t xml:space="preserve">s agree, that the </w:t>
      </w:r>
      <w:r w:rsidR="00BD0196" w:rsidRPr="00BD0196">
        <w:rPr>
          <w:i/>
        </w:rPr>
        <w:t>Client</w:t>
      </w:r>
      <w:r>
        <w:t xml:space="preserve"> and its representatives, in coordination with the </w:t>
      </w:r>
      <w:r w:rsidR="00BD0196" w:rsidRPr="00BD0196">
        <w:rPr>
          <w:i/>
        </w:rPr>
        <w:t>Contractor</w:t>
      </w:r>
      <w:r>
        <w:t xml:space="preserve">s NSA/DSA or the NSA/DSA on behalf of the </w:t>
      </w:r>
      <w:r w:rsidR="00BD0196" w:rsidRPr="00BD0196">
        <w:rPr>
          <w:i/>
        </w:rPr>
        <w:t>Client</w:t>
      </w:r>
      <w:r>
        <w:t xml:space="preserve">, may conduct such audits as it considers in its absolute opinion necessary, the </w:t>
      </w:r>
      <w:r w:rsidR="00BD0196" w:rsidRPr="00BD0196">
        <w:rPr>
          <w:i/>
        </w:rPr>
        <w:t>Client</w:t>
      </w:r>
      <w:r>
        <w:t xml:space="preserve">, its representatives and/or the </w:t>
      </w:r>
      <w:r w:rsidR="00BD0196" w:rsidRPr="00BD0196">
        <w:rPr>
          <w:i/>
        </w:rPr>
        <w:t>Contractor</w:t>
      </w:r>
      <w:r>
        <w:t xml:space="preserve">s NSA/DSA may, not more than twice in any calendar year and for a period of 6 years following the termination or expiry of this </w:t>
      </w:r>
      <w:r w:rsidR="00CE01BE">
        <w:t xml:space="preserve">Framework Agreement </w:t>
      </w:r>
      <w:r>
        <w:t>, whichever is the later, conduct an audit for the following purposes to review:</w:t>
      </w:r>
      <w:bookmarkEnd w:id="140"/>
      <w:r>
        <w:t xml:space="preserve"> </w:t>
      </w:r>
    </w:p>
    <w:p w14:paraId="6A21FEFE" w14:textId="0B289A71" w:rsidR="00DF78E6" w:rsidRDefault="00DF78E6" w:rsidP="00281A78">
      <w:pPr>
        <w:pStyle w:val="MRHeading3"/>
        <w:numPr>
          <w:ilvl w:val="0"/>
          <w:numId w:val="73"/>
        </w:numPr>
      </w:pPr>
      <w:bookmarkStart w:id="141" w:name="_Ref63933311"/>
      <w:r>
        <w:t>and verify the integrity, confidentiality and security of any MOD Identifiable Information,</w:t>
      </w:r>
      <w:bookmarkEnd w:id="141"/>
    </w:p>
    <w:p w14:paraId="7F56A298" w14:textId="7AB3422C" w:rsidR="00DF78E6" w:rsidRDefault="00DF78E6" w:rsidP="00281A78">
      <w:pPr>
        <w:pStyle w:val="MRHeading3"/>
        <w:numPr>
          <w:ilvl w:val="0"/>
          <w:numId w:val="72"/>
        </w:numPr>
      </w:pPr>
      <w:bookmarkStart w:id="142" w:name="_Ref63933326"/>
      <w:r>
        <w:t xml:space="preserve">the </w:t>
      </w:r>
      <w:r w:rsidR="00BD0196" w:rsidRPr="00BD0196">
        <w:rPr>
          <w:i/>
        </w:rPr>
        <w:t>Contractor</w:t>
      </w:r>
      <w:r>
        <w:t xml:space="preserve">'s and/or any </w:t>
      </w:r>
      <w:r w:rsidR="00FF1C59">
        <w:t>Subcontractor</w:t>
      </w:r>
      <w:r>
        <w:t xml:space="preserve">’s compliance with its obligations under this </w:t>
      </w:r>
      <w:r w:rsidR="00480222">
        <w:t>Clause</w:t>
      </w:r>
      <w:r>
        <w:t>; and</w:t>
      </w:r>
      <w:bookmarkEnd w:id="142"/>
      <w:r>
        <w:t xml:space="preserve"> </w:t>
      </w:r>
    </w:p>
    <w:p w14:paraId="5963E1E9" w14:textId="4A569394" w:rsidR="00DF78E6" w:rsidRDefault="00DF78E6" w:rsidP="00281A78">
      <w:pPr>
        <w:pStyle w:val="MRHeading3"/>
        <w:numPr>
          <w:ilvl w:val="0"/>
          <w:numId w:val="72"/>
        </w:numPr>
      </w:pPr>
      <w:r>
        <w:t xml:space="preserve">any records created during the provision of the </w:t>
      </w:r>
      <w:r w:rsidR="00BD0196" w:rsidRPr="00BD0196">
        <w:rPr>
          <w:i/>
        </w:rPr>
        <w:t>Contractor</w:t>
      </w:r>
      <w:r>
        <w:t xml:space="preserve"> Deliverables, including but not limited to any documents, reports and minutes which refer or relate to the </w:t>
      </w:r>
      <w:r w:rsidR="00BD0196" w:rsidRPr="00BD0196">
        <w:rPr>
          <w:i/>
        </w:rPr>
        <w:t>Contractor</w:t>
      </w:r>
      <w:r>
        <w:t xml:space="preserve"> Deliverables for the purposes of </w:t>
      </w:r>
      <w:r w:rsidR="00A21DFF">
        <w:fldChar w:fldCharType="begin"/>
      </w:r>
      <w:r w:rsidR="00A21DFF">
        <w:instrText xml:space="preserve"> REF _Ref63935791 \r \h </w:instrText>
      </w:r>
      <w:r w:rsidR="00A21DFF">
        <w:fldChar w:fldCharType="separate"/>
      </w:r>
      <w:r w:rsidR="002244D4">
        <w:t>38.9</w:t>
      </w:r>
      <w:r w:rsidR="00A21DFF">
        <w:fldChar w:fldCharType="end"/>
      </w:r>
      <w:r w:rsidR="00A3254B">
        <w:fldChar w:fldCharType="begin"/>
      </w:r>
      <w:r w:rsidR="00A3254B">
        <w:instrText xml:space="preserve"> REF _Ref63933311 \r \h </w:instrText>
      </w:r>
      <w:r w:rsidR="00A3254B">
        <w:fldChar w:fldCharType="separate"/>
      </w:r>
      <w:r w:rsidR="002244D4">
        <w:t>(a)</w:t>
      </w:r>
      <w:r w:rsidR="00A3254B">
        <w:fldChar w:fldCharType="end"/>
      </w:r>
      <w:r>
        <w:t xml:space="preserve"> and </w:t>
      </w:r>
      <w:r w:rsidR="00A21DFF">
        <w:fldChar w:fldCharType="begin"/>
      </w:r>
      <w:r w:rsidR="00A21DFF">
        <w:instrText xml:space="preserve"> REF _Ref63935791 \r \h </w:instrText>
      </w:r>
      <w:r w:rsidR="00A21DFF">
        <w:fldChar w:fldCharType="separate"/>
      </w:r>
      <w:r w:rsidR="002244D4">
        <w:t>38.9</w:t>
      </w:r>
      <w:r w:rsidR="00A21DFF">
        <w:fldChar w:fldCharType="end"/>
      </w:r>
      <w:r w:rsidR="00A3254B">
        <w:fldChar w:fldCharType="begin"/>
      </w:r>
      <w:r w:rsidR="00A3254B">
        <w:instrText xml:space="preserve"> REF _Ref63933326 \r \h </w:instrText>
      </w:r>
      <w:r w:rsidR="00A3254B">
        <w:fldChar w:fldCharType="separate"/>
      </w:r>
      <w:r w:rsidR="002244D4">
        <w:t>(b)</w:t>
      </w:r>
      <w:r w:rsidR="00A3254B">
        <w:fldChar w:fldCharType="end"/>
      </w:r>
      <w:r>
        <w:t xml:space="preserve"> above. </w:t>
      </w:r>
    </w:p>
    <w:p w14:paraId="67DE9783" w14:textId="5328ADB1" w:rsidR="00DF78E6" w:rsidRDefault="00DF78E6" w:rsidP="00A3254B">
      <w:pPr>
        <w:pStyle w:val="MRHeading2"/>
      </w:pPr>
      <w:r>
        <w:t xml:space="preserve">The </w:t>
      </w:r>
      <w:r w:rsidR="00BD0196" w:rsidRPr="00BD0196">
        <w:rPr>
          <w:i/>
        </w:rPr>
        <w:t>Client</w:t>
      </w:r>
      <w:r>
        <w:t xml:space="preserve"> shall use its reasonable endeavours to ensure that the conduct of each audit does not unreasonably disrupt the </w:t>
      </w:r>
      <w:r w:rsidR="00BD0196" w:rsidRPr="00BD0196">
        <w:rPr>
          <w:i/>
        </w:rPr>
        <w:t>Contractor</w:t>
      </w:r>
      <w:r>
        <w:t xml:space="preserve"> and/or </w:t>
      </w:r>
      <w:r w:rsidR="00FF1C59">
        <w:t>Subcontractor</w:t>
      </w:r>
      <w:r>
        <w:t xml:space="preserve"> or delay the provision of the </w:t>
      </w:r>
      <w:r w:rsidR="00BD0196" w:rsidRPr="00BD0196">
        <w:rPr>
          <w:i/>
        </w:rPr>
        <w:t>Contractor</w:t>
      </w:r>
      <w:r>
        <w:t xml:space="preserve"> Deliverables and supplier information received by the </w:t>
      </w:r>
      <w:r w:rsidR="00BD0196" w:rsidRPr="00BD0196">
        <w:rPr>
          <w:i/>
        </w:rPr>
        <w:t>Client</w:t>
      </w:r>
      <w:r>
        <w:t xml:space="preserve"> in connection with the audit shall be treated as confidential information. </w:t>
      </w:r>
    </w:p>
    <w:p w14:paraId="0586BEA4" w14:textId="38821225" w:rsidR="00DF78E6" w:rsidRDefault="00DF78E6" w:rsidP="00A3254B">
      <w:pPr>
        <w:pStyle w:val="MRHeading2"/>
      </w:pPr>
      <w:r>
        <w:t xml:space="preserve">The </w:t>
      </w:r>
      <w:r w:rsidR="00BD0196" w:rsidRPr="00BD0196">
        <w:rPr>
          <w:i/>
        </w:rPr>
        <w:t>Contractor</w:t>
      </w:r>
      <w:r>
        <w:t xml:space="preserve"> shall, and shall ensure that any </w:t>
      </w:r>
      <w:r w:rsidR="00FF1C59">
        <w:t>Subcontractor</w:t>
      </w:r>
      <w:r>
        <w:t xml:space="preserve"> shall on demand provide the </w:t>
      </w:r>
      <w:r w:rsidR="00BD0196" w:rsidRPr="00BD0196">
        <w:rPr>
          <w:i/>
        </w:rPr>
        <w:t>Client</w:t>
      </w:r>
      <w:r>
        <w:t xml:space="preserve"> and any relevant regulatory body, including the </w:t>
      </w:r>
      <w:r w:rsidR="00BD0196" w:rsidRPr="00BD0196">
        <w:rPr>
          <w:i/>
        </w:rPr>
        <w:t>Contractor</w:t>
      </w:r>
      <w:r>
        <w:t xml:space="preserve">’s NSA/DSA, (and/or their agents or representatives), together “the Auditors”, with all reasonable co-operation and assistance in relation to each audit, including but not limited to: </w:t>
      </w:r>
    </w:p>
    <w:p w14:paraId="1129BB4C" w14:textId="4A255B19" w:rsidR="00DF78E6" w:rsidRDefault="00DF78E6" w:rsidP="00281A78">
      <w:pPr>
        <w:pStyle w:val="MRHeading3"/>
        <w:numPr>
          <w:ilvl w:val="0"/>
          <w:numId w:val="74"/>
        </w:numPr>
      </w:pPr>
      <w:r>
        <w:t xml:space="preserve">all information requested by the </w:t>
      </w:r>
      <w:r w:rsidR="00BD0196" w:rsidRPr="00BD0196">
        <w:rPr>
          <w:i/>
        </w:rPr>
        <w:t>Client</w:t>
      </w:r>
      <w:r>
        <w:t xml:space="preserve"> within the permitted scope of the audit; </w:t>
      </w:r>
    </w:p>
    <w:p w14:paraId="5726A7F8" w14:textId="7D908173" w:rsidR="00DF78E6" w:rsidRDefault="00DF78E6" w:rsidP="00281A78">
      <w:pPr>
        <w:pStyle w:val="MRHeading3"/>
        <w:numPr>
          <w:ilvl w:val="0"/>
          <w:numId w:val="73"/>
        </w:numPr>
      </w:pPr>
      <w:r>
        <w:t xml:space="preserve">reasonable access to any Sites controlled by the </w:t>
      </w:r>
      <w:r w:rsidR="00BD0196" w:rsidRPr="00BD0196">
        <w:rPr>
          <w:i/>
        </w:rPr>
        <w:t>Contractor</w:t>
      </w:r>
      <w:r>
        <w:t xml:space="preserve"> or any Associated Company and any </w:t>
      </w:r>
      <w:r w:rsidR="00FF1C59">
        <w:t>Subcontractor</w:t>
      </w:r>
      <w:r>
        <w:t xml:space="preserve"> and to any equipment used (whether exclusively or non-exclusively) in the performance of the </w:t>
      </w:r>
      <w:r w:rsidR="00CE01BE">
        <w:t xml:space="preserve">Framework Agreement </w:t>
      </w:r>
      <w:r>
        <w:t xml:space="preserve"> and, where such Sites and/or equipment are out with the control of the </w:t>
      </w:r>
      <w:r w:rsidR="00BD0196" w:rsidRPr="00BD0196">
        <w:rPr>
          <w:i/>
        </w:rPr>
        <w:t>Contractor</w:t>
      </w:r>
      <w:r>
        <w:t xml:space="preserve">, shall secure sufficient rights of access for the Auditors as shall be necessary to allow audits to take place; and </w:t>
      </w:r>
    </w:p>
    <w:p w14:paraId="7A6601FD" w14:textId="30B08A09" w:rsidR="00DF78E6" w:rsidRDefault="00DF78E6" w:rsidP="00281A78">
      <w:pPr>
        <w:pStyle w:val="MRHeading3"/>
        <w:numPr>
          <w:ilvl w:val="0"/>
          <w:numId w:val="73"/>
        </w:numPr>
      </w:pPr>
      <w:r>
        <w:lastRenderedPageBreak/>
        <w:t xml:space="preserve">access to any relevant staff. </w:t>
      </w:r>
    </w:p>
    <w:p w14:paraId="36675281" w14:textId="31316E11" w:rsidR="00DF78E6" w:rsidRDefault="00DF78E6" w:rsidP="00A3254B">
      <w:pPr>
        <w:pStyle w:val="MRHeading2"/>
      </w:pPr>
      <w:r>
        <w:t xml:space="preserve">The </w:t>
      </w:r>
      <w:r w:rsidR="00BD0196" w:rsidRPr="00BD0196">
        <w:rPr>
          <w:i/>
        </w:rPr>
        <w:t>Client</w:t>
      </w:r>
      <w:r>
        <w:t xml:space="preserve"> shall endeavour to (but is not obliged to) provide at least 15 calendar days</w:t>
      </w:r>
      <w:r w:rsidR="000F3694">
        <w:t>’</w:t>
      </w:r>
      <w:r>
        <w:t xml:space="preserve"> notice of its intention to conduct an audit.</w:t>
      </w:r>
    </w:p>
    <w:p w14:paraId="679B36FA" w14:textId="7388CA9F" w:rsidR="00DF78E6" w:rsidRDefault="00DF78E6" w:rsidP="00A3254B">
      <w:pPr>
        <w:pStyle w:val="MRHeading2"/>
      </w:pPr>
      <w:r>
        <w:t xml:space="preserve">The Parties agree that they shall bear their own respective costs and expenses incurred in respect of compliance with their obligations under this </w:t>
      </w:r>
      <w:r w:rsidR="00480222">
        <w:t>Clause</w:t>
      </w:r>
      <w:r>
        <w:t xml:space="preserve">, unless the audit identifies a material breach of the terms of this </w:t>
      </w:r>
      <w:r w:rsidR="00480222">
        <w:t>Clause</w:t>
      </w:r>
      <w:r>
        <w:t xml:space="preserve"> by the </w:t>
      </w:r>
      <w:r w:rsidR="00BD0196" w:rsidRPr="00BD0196">
        <w:rPr>
          <w:i/>
        </w:rPr>
        <w:t>Contractor</w:t>
      </w:r>
      <w:r>
        <w:t xml:space="preserve"> and/or </w:t>
      </w:r>
      <w:r w:rsidR="00FF1C59">
        <w:t>Subcontractor</w:t>
      </w:r>
      <w:r>
        <w:t xml:space="preserve"> in which case the </w:t>
      </w:r>
      <w:r w:rsidR="00BD0196" w:rsidRPr="00BD0196">
        <w:rPr>
          <w:i/>
        </w:rPr>
        <w:t>Contractor</w:t>
      </w:r>
      <w:r>
        <w:t xml:space="preserve"> shall reimburse the </w:t>
      </w:r>
      <w:r w:rsidR="00BD0196" w:rsidRPr="00BD0196">
        <w:rPr>
          <w:i/>
        </w:rPr>
        <w:t>Client</w:t>
      </w:r>
      <w:r>
        <w:t xml:space="preserve"> for all the </w:t>
      </w:r>
      <w:r w:rsidR="00BD0196" w:rsidRPr="00BD0196">
        <w:rPr>
          <w:i/>
        </w:rPr>
        <w:t>Client</w:t>
      </w:r>
      <w:r>
        <w:t>'s reasonable costs incurred in the course of the audit.</w:t>
      </w:r>
    </w:p>
    <w:p w14:paraId="311677E4" w14:textId="77777777" w:rsidR="00DF78E6" w:rsidRPr="000F3694" w:rsidRDefault="00DF78E6" w:rsidP="000F3694">
      <w:pPr>
        <w:keepNext/>
        <w:rPr>
          <w:b/>
        </w:rPr>
      </w:pPr>
      <w:r w:rsidRPr="000F3694">
        <w:rPr>
          <w:b/>
        </w:rPr>
        <w:t xml:space="preserve">Breach of Obligations </w:t>
      </w:r>
    </w:p>
    <w:p w14:paraId="5DFE240D" w14:textId="01DC1421" w:rsidR="00DF78E6" w:rsidRDefault="00DF78E6" w:rsidP="00A3254B">
      <w:pPr>
        <w:pStyle w:val="MRHeading2"/>
      </w:pPr>
      <w:bookmarkStart w:id="143" w:name="_Ref63933215"/>
      <w:r>
        <w:t xml:space="preserve">In exercising its rights or remedies under this </w:t>
      </w:r>
      <w:r w:rsidR="00480222">
        <w:t>Clause</w:t>
      </w:r>
      <w:r>
        <w:t xml:space="preserve">, the </w:t>
      </w:r>
      <w:r w:rsidR="00BD0196" w:rsidRPr="00BD0196">
        <w:rPr>
          <w:i/>
        </w:rPr>
        <w:t>Client</w:t>
      </w:r>
      <w:r>
        <w:t xml:space="preserve"> shall:</w:t>
      </w:r>
      <w:bookmarkEnd w:id="143"/>
      <w:r>
        <w:t xml:space="preserve"> </w:t>
      </w:r>
    </w:p>
    <w:p w14:paraId="6EBA1A03" w14:textId="7A8DF532" w:rsidR="00DF78E6" w:rsidRDefault="00DF78E6" w:rsidP="00281A78">
      <w:pPr>
        <w:pStyle w:val="MRHeading3"/>
        <w:numPr>
          <w:ilvl w:val="0"/>
          <w:numId w:val="75"/>
        </w:numPr>
      </w:pPr>
      <w:r>
        <w:t xml:space="preserve">act in a reasonable and proportionate manner having regard to such matters as the gravity of any breach or potential breach and the Cyber Risk Level of this </w:t>
      </w:r>
      <w:r w:rsidR="00CE01BE">
        <w:t xml:space="preserve">Framework Agreement </w:t>
      </w:r>
      <w:r>
        <w:t xml:space="preserve">; and </w:t>
      </w:r>
    </w:p>
    <w:p w14:paraId="264F632C" w14:textId="0CA06999" w:rsidR="00DF78E6" w:rsidRDefault="00DF78E6" w:rsidP="00281A78">
      <w:pPr>
        <w:pStyle w:val="MRHeading3"/>
        <w:numPr>
          <w:ilvl w:val="0"/>
          <w:numId w:val="74"/>
        </w:numPr>
      </w:pPr>
      <w:r>
        <w:t xml:space="preserve">give all due consideration, where appropriate, to action other than termination of the </w:t>
      </w:r>
      <w:r w:rsidR="00CE01BE">
        <w:t xml:space="preserve">Framework Agreement </w:t>
      </w:r>
      <w:r>
        <w:t xml:space="preserve">, including but not limited to a remedial period if this is appropriate in all the circumstances. </w:t>
      </w:r>
    </w:p>
    <w:p w14:paraId="5DED60AC" w14:textId="3114EA6D" w:rsidR="00DF78E6" w:rsidRPr="0009227E" w:rsidRDefault="00DF78E6" w:rsidP="00A3254B">
      <w:pPr>
        <w:pStyle w:val="MRHeading2"/>
      </w:pPr>
      <w:bookmarkStart w:id="144" w:name="_Ref63933226"/>
      <w:r>
        <w:t xml:space="preserve">Where the Cyber Risk Level of this </w:t>
      </w:r>
      <w:r w:rsidR="00CE01BE">
        <w:t xml:space="preserve">Framework Agreement </w:t>
      </w:r>
      <w:r>
        <w:t xml:space="preserve"> is assessed to be a moderate or high, and the </w:t>
      </w:r>
      <w:r w:rsidR="00BD0196" w:rsidRPr="00BD0196">
        <w:rPr>
          <w:i/>
        </w:rPr>
        <w:t>Contractor</w:t>
      </w:r>
      <w:r>
        <w:t xml:space="preserve"> breaches the terms of this </w:t>
      </w:r>
      <w:r w:rsidR="00480222">
        <w:t>Clause</w:t>
      </w:r>
      <w:r>
        <w:t xml:space="preserve">, the </w:t>
      </w:r>
      <w:r w:rsidR="00BD0196" w:rsidRPr="00BD0196">
        <w:rPr>
          <w:i/>
        </w:rPr>
        <w:t>Client</w:t>
      </w:r>
      <w:r>
        <w:t xml:space="preserve"> shall be entitled:</w:t>
      </w:r>
      <w:bookmarkEnd w:id="144"/>
      <w:r>
        <w:t xml:space="preserve"> </w:t>
      </w:r>
    </w:p>
    <w:p w14:paraId="40915C2C" w14:textId="22407D76" w:rsidR="001748AA" w:rsidRPr="00A21DFF" w:rsidRDefault="00DF78E6" w:rsidP="00281A78">
      <w:pPr>
        <w:pStyle w:val="MRHeading3"/>
        <w:numPr>
          <w:ilvl w:val="0"/>
          <w:numId w:val="76"/>
        </w:numPr>
        <w:rPr>
          <w:rFonts w:eastAsia="Times New Roman" w:cs="Arial"/>
        </w:rPr>
      </w:pPr>
      <w:r w:rsidRPr="0009227E">
        <w:t>to terminate th</w:t>
      </w:r>
      <w:r w:rsidR="007636C8" w:rsidRPr="0009227E">
        <w:t>is</w:t>
      </w:r>
      <w:r w:rsidRPr="0009227E">
        <w:t xml:space="preserve"> </w:t>
      </w:r>
      <w:r w:rsidR="00CE01BE" w:rsidRPr="0009227E">
        <w:t xml:space="preserve">Framework Agreement </w:t>
      </w:r>
      <w:r w:rsidRPr="0009227E">
        <w:t xml:space="preserve">(whether in whole or in part) and to claim damages </w:t>
      </w:r>
      <w:r w:rsidR="001748AA" w:rsidRPr="0009227E">
        <w:rPr>
          <w:rFonts w:eastAsia="Times New Roman" w:cs="Arial"/>
        </w:rPr>
        <w:t xml:space="preserve">with immediate effect by giving written notice to the </w:t>
      </w:r>
      <w:r w:rsidR="00BD0196" w:rsidRPr="00BD0196">
        <w:rPr>
          <w:rFonts w:eastAsia="Times New Roman" w:cs="Arial"/>
          <w:i/>
        </w:rPr>
        <w:t>Contractor</w:t>
      </w:r>
      <w:r w:rsidR="001748AA" w:rsidRPr="0009227E">
        <w:rPr>
          <w:rFonts w:eastAsia="Times New Roman" w:cs="Arial"/>
        </w:rPr>
        <w:t xml:space="preserve"> </w:t>
      </w:r>
      <w:r w:rsidRPr="0009227E">
        <w:t>as though such breach is a material breach</w:t>
      </w:r>
      <w:r w:rsidR="0009227E" w:rsidRPr="0009227E">
        <w:t>. T</w:t>
      </w:r>
      <w:r w:rsidR="001748AA" w:rsidRPr="0009227E">
        <w:rPr>
          <w:rFonts w:eastAsia="Times New Roman" w:cs="Arial"/>
        </w:rPr>
        <w:t xml:space="preserve">he </w:t>
      </w:r>
      <w:r w:rsidR="00480222" w:rsidRPr="0009227E">
        <w:rPr>
          <w:rFonts w:eastAsia="Times New Roman" w:cs="Arial"/>
          <w:i/>
        </w:rPr>
        <w:t>Client</w:t>
      </w:r>
      <w:r w:rsidR="001748AA" w:rsidRPr="0009227E">
        <w:rPr>
          <w:rFonts w:eastAsia="Times New Roman" w:cs="Arial"/>
        </w:rPr>
        <w:t xml:space="preserve"> shall have the right to claim such damages as may have been sustained as a result of the </w:t>
      </w:r>
      <w:r w:rsidR="00BD0196" w:rsidRPr="00BD0196">
        <w:rPr>
          <w:rFonts w:eastAsia="Times New Roman" w:cs="Arial"/>
          <w:i/>
        </w:rPr>
        <w:t>Contractor</w:t>
      </w:r>
      <w:r w:rsidR="001748AA" w:rsidRPr="0009227E">
        <w:rPr>
          <w:rFonts w:eastAsia="Times New Roman" w:cs="Arial"/>
        </w:rPr>
        <w:t>’s material breach of th</w:t>
      </w:r>
      <w:r w:rsidR="0009227E" w:rsidRPr="0009227E">
        <w:rPr>
          <w:rFonts w:eastAsia="Times New Roman" w:cs="Arial"/>
        </w:rPr>
        <w:t>is</w:t>
      </w:r>
      <w:r w:rsidR="001748AA" w:rsidRPr="0009227E">
        <w:rPr>
          <w:rFonts w:eastAsia="Times New Roman" w:cs="Arial"/>
        </w:rPr>
        <w:t xml:space="preserve"> </w:t>
      </w:r>
      <w:r w:rsidR="00CE01BE" w:rsidRPr="0009227E">
        <w:rPr>
          <w:rFonts w:eastAsia="Times New Roman" w:cs="Arial"/>
        </w:rPr>
        <w:t>Framework Agreement</w:t>
      </w:r>
      <w:r w:rsidR="001748AA" w:rsidRPr="0009227E">
        <w:rPr>
          <w:rFonts w:eastAsia="Times New Roman" w:cs="Arial"/>
        </w:rPr>
        <w:t xml:space="preserve">, </w:t>
      </w:r>
      <w:r w:rsidR="001748AA" w:rsidRPr="00A21DFF">
        <w:rPr>
          <w:rFonts w:eastAsia="Times New Roman" w:cs="Arial"/>
        </w:rPr>
        <w:t xml:space="preserve">including but not limited to any costs and expenses incurred by the </w:t>
      </w:r>
      <w:r w:rsidR="00480222">
        <w:rPr>
          <w:rFonts w:eastAsia="Times New Roman" w:cs="Arial"/>
          <w:i/>
        </w:rPr>
        <w:t>Client</w:t>
      </w:r>
      <w:r w:rsidR="001748AA" w:rsidRPr="00A21DFF">
        <w:rPr>
          <w:rFonts w:eastAsia="Times New Roman" w:cs="Arial"/>
        </w:rPr>
        <w:t xml:space="preserve"> in:</w:t>
      </w:r>
    </w:p>
    <w:p w14:paraId="2389CE64" w14:textId="0991210C" w:rsidR="001748AA" w:rsidRPr="000F3694" w:rsidRDefault="001748AA" w:rsidP="00281A78">
      <w:pPr>
        <w:pStyle w:val="MRHeading3"/>
        <w:numPr>
          <w:ilvl w:val="0"/>
          <w:numId w:val="75"/>
        </w:numPr>
        <w:rPr>
          <w:rFonts w:eastAsia="Times New Roman" w:cs="Arial"/>
        </w:rPr>
      </w:pPr>
      <w:r w:rsidRPr="000F3694">
        <w:rPr>
          <w:rFonts w:eastAsia="Times New Roman" w:cs="Arial"/>
        </w:rPr>
        <w:t xml:space="preserve">carrying out any </w:t>
      </w:r>
      <w:r w:rsidRPr="000F3694">
        <w:t>work</w:t>
      </w:r>
      <w:r w:rsidRPr="000F3694">
        <w:rPr>
          <w:rFonts w:eastAsia="Times New Roman" w:cs="Arial"/>
        </w:rPr>
        <w:t xml:space="preserve"> that may be required to make the </w:t>
      </w:r>
      <w:r w:rsidR="00BD0196" w:rsidRPr="00BD0196">
        <w:rPr>
          <w:i/>
        </w:rPr>
        <w:t>Contractor</w:t>
      </w:r>
      <w:r w:rsidRPr="000F3694">
        <w:rPr>
          <w:rFonts w:eastAsia="Times New Roman" w:cs="Arial"/>
        </w:rPr>
        <w:t xml:space="preserve"> </w:t>
      </w:r>
      <w:r w:rsidRPr="00826571">
        <w:rPr>
          <w:rFonts w:eastAsia="Times New Roman" w:cs="Arial"/>
        </w:rPr>
        <w:t>Deliverables</w:t>
      </w:r>
      <w:r w:rsidRPr="000F3694">
        <w:rPr>
          <w:rFonts w:eastAsia="Times New Roman" w:cs="Arial"/>
        </w:rPr>
        <w:t xml:space="preserve"> comply </w:t>
      </w:r>
      <w:r w:rsidRPr="00826571">
        <w:rPr>
          <w:rFonts w:eastAsia="Times New Roman" w:cs="Arial"/>
        </w:rPr>
        <w:t>with</w:t>
      </w:r>
      <w:r w:rsidRPr="000F3694">
        <w:rPr>
          <w:rFonts w:eastAsia="Times New Roman" w:cs="Arial"/>
        </w:rPr>
        <w:t xml:space="preserve"> the </w:t>
      </w:r>
      <w:r w:rsidR="00CE01BE">
        <w:rPr>
          <w:rFonts w:eastAsia="Times New Roman" w:cs="Arial"/>
        </w:rPr>
        <w:t xml:space="preserve">Framework Agreement </w:t>
      </w:r>
      <w:r w:rsidRPr="000F3694">
        <w:rPr>
          <w:rFonts w:eastAsia="Times New Roman" w:cs="Arial"/>
        </w:rPr>
        <w:t>; or</w:t>
      </w:r>
    </w:p>
    <w:p w14:paraId="740C4CD4" w14:textId="2A01567B" w:rsidR="00DF78E6" w:rsidRDefault="001748AA" w:rsidP="00281A78">
      <w:pPr>
        <w:pStyle w:val="MRHeading3"/>
        <w:numPr>
          <w:ilvl w:val="0"/>
          <w:numId w:val="75"/>
        </w:numPr>
      </w:pPr>
      <w:r w:rsidRPr="00A3254B">
        <w:lastRenderedPageBreak/>
        <w:t>obtaining</w:t>
      </w:r>
      <w:r w:rsidRPr="00021227">
        <w:rPr>
          <w:rFonts w:eastAsia="Times New Roman" w:cs="Arial"/>
        </w:rPr>
        <w:t xml:space="preserve"> the </w:t>
      </w:r>
      <w:r w:rsidR="00BD0196" w:rsidRPr="00BD0196">
        <w:rPr>
          <w:i/>
        </w:rPr>
        <w:t>Contractor</w:t>
      </w:r>
      <w:r w:rsidRPr="00021227">
        <w:rPr>
          <w:rFonts w:eastAsia="Times New Roman" w:cs="Arial"/>
        </w:rPr>
        <w:t xml:space="preserve"> Deliverable in sub</w:t>
      </w:r>
      <w:r>
        <w:rPr>
          <w:rFonts w:eastAsia="Times New Roman" w:cs="Arial"/>
        </w:rPr>
        <w:t>stitution from another supplier</w:t>
      </w:r>
      <w:r w:rsidR="00DF78E6">
        <w:t>; and</w:t>
      </w:r>
    </w:p>
    <w:p w14:paraId="16EC698A" w14:textId="2D53FC9B" w:rsidR="00DF78E6" w:rsidRDefault="00DF78E6" w:rsidP="00281A78">
      <w:pPr>
        <w:pStyle w:val="MRHeading3"/>
        <w:numPr>
          <w:ilvl w:val="0"/>
          <w:numId w:val="76"/>
        </w:numPr>
      </w:pPr>
      <w:r>
        <w:t>where th</w:t>
      </w:r>
      <w:r w:rsidR="0009227E">
        <w:t>is</w:t>
      </w:r>
      <w:r>
        <w:t xml:space="preserve"> </w:t>
      </w:r>
      <w:r w:rsidR="00CE01BE">
        <w:t xml:space="preserve">Framework Agreement </w:t>
      </w:r>
      <w:r>
        <w:t xml:space="preserve">has not been terminated, to recover from the </w:t>
      </w:r>
      <w:r w:rsidR="00BD0196" w:rsidRPr="00BD0196">
        <w:rPr>
          <w:i/>
        </w:rPr>
        <w:t>Contractor</w:t>
      </w:r>
      <w:r w:rsidRPr="0009227E">
        <w:rPr>
          <w:i/>
        </w:rPr>
        <w:t xml:space="preserve"> </w:t>
      </w:r>
      <w:r>
        <w:t xml:space="preserve">any other loss sustained in consequence of any breach of this </w:t>
      </w:r>
      <w:r w:rsidR="00480222">
        <w:t>Clause</w:t>
      </w:r>
      <w:r>
        <w:t xml:space="preserve">, subject to any provision which is agreed elsewhere in this </w:t>
      </w:r>
      <w:r w:rsidR="00CE01BE">
        <w:t xml:space="preserve">Framework Agreement </w:t>
      </w:r>
      <w:r>
        <w:t>.</w:t>
      </w:r>
    </w:p>
    <w:p w14:paraId="008A7BFD" w14:textId="77FF5D4F" w:rsidR="00DF78E6" w:rsidRDefault="00DF78E6" w:rsidP="00281A78">
      <w:pPr>
        <w:pStyle w:val="MRHeading3"/>
        <w:numPr>
          <w:ilvl w:val="0"/>
          <w:numId w:val="76"/>
        </w:numPr>
      </w:pPr>
      <w:r>
        <w:t xml:space="preserve">Where the Cyber Risk Level of this </w:t>
      </w:r>
      <w:r w:rsidR="00FF1C59">
        <w:t>Framework Agreement</w:t>
      </w:r>
      <w:r>
        <w:t xml:space="preserve"> is assessed to be very low or low, and the </w:t>
      </w:r>
      <w:r w:rsidR="00BD0196" w:rsidRPr="00BD0196">
        <w:rPr>
          <w:i/>
        </w:rPr>
        <w:t>Contractor</w:t>
      </w:r>
      <w:r>
        <w:t xml:space="preserve"> breaches the terms of this </w:t>
      </w:r>
      <w:r w:rsidR="00480222">
        <w:t>Clause</w:t>
      </w:r>
      <w:r>
        <w:t xml:space="preserve">, the </w:t>
      </w:r>
      <w:r w:rsidR="00BD0196" w:rsidRPr="00BD0196">
        <w:rPr>
          <w:i/>
        </w:rPr>
        <w:t>Client</w:t>
      </w:r>
      <w:r>
        <w:t xml:space="preserve"> shall be entitled: </w:t>
      </w:r>
    </w:p>
    <w:p w14:paraId="6B3FC733" w14:textId="6486E40C" w:rsidR="00DF78E6" w:rsidRDefault="00DF78E6" w:rsidP="00A3254B">
      <w:pPr>
        <w:pStyle w:val="MRHeading4"/>
      </w:pPr>
      <w:r>
        <w:t xml:space="preserve">to recover from the </w:t>
      </w:r>
      <w:r w:rsidR="00BD0196" w:rsidRPr="00BD0196">
        <w:rPr>
          <w:i/>
        </w:rPr>
        <w:t>Contractor</w:t>
      </w:r>
      <w:r w:rsidRPr="0009227E">
        <w:rPr>
          <w:i/>
        </w:rPr>
        <w:t xml:space="preserve"> </w:t>
      </w:r>
      <w:r>
        <w:t xml:space="preserve">the amount of any loss sustained in consequence of any breach of this </w:t>
      </w:r>
      <w:r w:rsidR="00480222">
        <w:t>Clause</w:t>
      </w:r>
      <w:r>
        <w:t xml:space="preserve">, subject to any provision which is agreed elsewhere in this </w:t>
      </w:r>
      <w:r w:rsidR="00CE01BE">
        <w:t>Framework Agreement</w:t>
      </w:r>
      <w:r>
        <w:t xml:space="preserve">; and </w:t>
      </w:r>
    </w:p>
    <w:p w14:paraId="4501B610" w14:textId="20EEF065" w:rsidR="00DF78E6" w:rsidRDefault="00DF78E6" w:rsidP="00A3254B">
      <w:pPr>
        <w:pStyle w:val="MRHeading4"/>
      </w:pPr>
      <w:r>
        <w:t xml:space="preserve">where the </w:t>
      </w:r>
      <w:r w:rsidR="00BD0196" w:rsidRPr="00BD0196">
        <w:rPr>
          <w:i/>
        </w:rPr>
        <w:t>Contractor</w:t>
      </w:r>
      <w:r>
        <w:t xml:space="preserve"> does not comply with any reasonable instructions issued by the </w:t>
      </w:r>
      <w:r w:rsidR="00BD0196" w:rsidRPr="00BD0196">
        <w:rPr>
          <w:i/>
        </w:rPr>
        <w:t>Client</w:t>
      </w:r>
      <w:r>
        <w:t xml:space="preserve"> or the </w:t>
      </w:r>
      <w:r w:rsidR="00BD0196" w:rsidRPr="00BD0196">
        <w:rPr>
          <w:i/>
        </w:rPr>
        <w:t>Contractor</w:t>
      </w:r>
      <w:r>
        <w:t xml:space="preserve">s NSA/DSA within the time period specified to remedy such breach or prevent further breaches, the </w:t>
      </w:r>
      <w:r w:rsidR="00BD0196" w:rsidRPr="00BD0196">
        <w:rPr>
          <w:i/>
        </w:rPr>
        <w:t>Client</w:t>
      </w:r>
      <w:r>
        <w:t xml:space="preserve"> shall be entitled to terminate this </w:t>
      </w:r>
      <w:r w:rsidR="00126856">
        <w:t>Framework Agreement</w:t>
      </w:r>
      <w:r>
        <w:t xml:space="preserve"> (whether in whole or in part) and to claim damages in accordance with </w:t>
      </w:r>
      <w:r w:rsidR="00480222" w:rsidRPr="00AD49C8">
        <w:rPr>
          <w:color w:val="000000" w:themeColor="text1"/>
        </w:rPr>
        <w:t>Clause</w:t>
      </w:r>
      <w:r w:rsidR="00691B74" w:rsidRPr="00AD49C8">
        <w:rPr>
          <w:color w:val="000000" w:themeColor="text1"/>
        </w:rPr>
        <w:t xml:space="preserve"> </w:t>
      </w:r>
      <w:r w:rsidR="007C1794" w:rsidRPr="00AD49C8">
        <w:rPr>
          <w:color w:val="000000" w:themeColor="text1"/>
        </w:rPr>
        <w:fldChar w:fldCharType="begin"/>
      </w:r>
      <w:r w:rsidR="007C1794" w:rsidRPr="00AD49C8">
        <w:rPr>
          <w:color w:val="000000" w:themeColor="text1"/>
        </w:rPr>
        <w:instrText xml:space="preserve"> REF _Ref64287800 \r \h </w:instrText>
      </w:r>
      <w:r w:rsidR="007C1794" w:rsidRPr="00AD49C8">
        <w:rPr>
          <w:color w:val="000000" w:themeColor="text1"/>
        </w:rPr>
      </w:r>
      <w:r w:rsidR="007C1794" w:rsidRPr="00AD49C8">
        <w:rPr>
          <w:color w:val="000000" w:themeColor="text1"/>
        </w:rPr>
        <w:fldChar w:fldCharType="separate"/>
      </w:r>
      <w:r w:rsidR="002244D4">
        <w:rPr>
          <w:color w:val="000000" w:themeColor="text1"/>
        </w:rPr>
        <w:t>37</w:t>
      </w:r>
      <w:r w:rsidR="007C1794" w:rsidRPr="00AD49C8">
        <w:rPr>
          <w:color w:val="000000" w:themeColor="text1"/>
        </w:rPr>
        <w:fldChar w:fldCharType="end"/>
      </w:r>
      <w:r w:rsidRPr="000F3694">
        <w:rPr>
          <w:color w:val="FF0000"/>
        </w:rPr>
        <w:t xml:space="preserve"> </w:t>
      </w:r>
      <w:r>
        <w:t xml:space="preserve">as though such breach is a material breach. </w:t>
      </w:r>
    </w:p>
    <w:p w14:paraId="6DB24F30" w14:textId="6AF1D7F1" w:rsidR="00DF78E6" w:rsidRDefault="00DF78E6" w:rsidP="00A3254B">
      <w:pPr>
        <w:pStyle w:val="MRHeading2"/>
      </w:pPr>
      <w:r>
        <w:t xml:space="preserve">Where the </w:t>
      </w:r>
      <w:r w:rsidR="00BD0196" w:rsidRPr="00BD0196">
        <w:rPr>
          <w:i/>
        </w:rPr>
        <w:t>Contractor</w:t>
      </w:r>
      <w:r>
        <w:t xml:space="preserve"> commits an act of fraud, negligence or wilful misconduct in respect of its obligations under this </w:t>
      </w:r>
      <w:r w:rsidR="00480222">
        <w:t>Clause</w:t>
      </w:r>
      <w:r>
        <w:t xml:space="preserve"> the </w:t>
      </w:r>
      <w:r w:rsidR="00BD0196" w:rsidRPr="00BD0196">
        <w:rPr>
          <w:i/>
        </w:rPr>
        <w:t>Client</w:t>
      </w:r>
      <w:r>
        <w:t xml:space="preserve"> shall be entitled to terminate this </w:t>
      </w:r>
      <w:r w:rsidR="00CE01BE">
        <w:t xml:space="preserve">Framework Agreement </w:t>
      </w:r>
      <w:r>
        <w:t xml:space="preserve"> (whether in whole or in part) and to claim damages in accordance with </w:t>
      </w:r>
      <w:r w:rsidR="00480222" w:rsidRPr="00AD49C8">
        <w:rPr>
          <w:color w:val="000000" w:themeColor="text1"/>
        </w:rPr>
        <w:t>Clause</w:t>
      </w:r>
      <w:r w:rsidRPr="00AD49C8">
        <w:rPr>
          <w:color w:val="000000" w:themeColor="text1"/>
        </w:rPr>
        <w:t xml:space="preserve"> </w:t>
      </w:r>
      <w:r w:rsidR="007C1794" w:rsidRPr="00AD49C8">
        <w:rPr>
          <w:color w:val="000000" w:themeColor="text1"/>
        </w:rPr>
        <w:fldChar w:fldCharType="begin"/>
      </w:r>
      <w:r w:rsidR="007C1794" w:rsidRPr="00AD49C8">
        <w:rPr>
          <w:color w:val="000000" w:themeColor="text1"/>
        </w:rPr>
        <w:instrText xml:space="preserve"> REF _Ref64287853 \r \h </w:instrText>
      </w:r>
      <w:r w:rsidR="007C1794" w:rsidRPr="00AD49C8">
        <w:rPr>
          <w:color w:val="000000" w:themeColor="text1"/>
        </w:rPr>
      </w:r>
      <w:r w:rsidR="007C1794" w:rsidRPr="00AD49C8">
        <w:rPr>
          <w:color w:val="000000" w:themeColor="text1"/>
        </w:rPr>
        <w:fldChar w:fldCharType="separate"/>
      </w:r>
      <w:r w:rsidR="002244D4">
        <w:rPr>
          <w:color w:val="000000" w:themeColor="text1"/>
        </w:rPr>
        <w:t>37</w:t>
      </w:r>
      <w:r w:rsidR="007C1794" w:rsidRPr="00AD49C8">
        <w:rPr>
          <w:color w:val="000000" w:themeColor="text1"/>
        </w:rPr>
        <w:fldChar w:fldCharType="end"/>
      </w:r>
      <w:r w:rsidRPr="00AD49C8">
        <w:rPr>
          <w:color w:val="000000" w:themeColor="text1"/>
        </w:rPr>
        <w:t xml:space="preserve"> </w:t>
      </w:r>
      <w:r>
        <w:t xml:space="preserve">as though such breach is a material breach. </w:t>
      </w:r>
    </w:p>
    <w:p w14:paraId="25878B2C" w14:textId="77777777" w:rsidR="00DF78E6" w:rsidRPr="000F3694" w:rsidRDefault="00DF78E6" w:rsidP="000F3694">
      <w:pPr>
        <w:keepNext/>
        <w:rPr>
          <w:b/>
        </w:rPr>
      </w:pPr>
      <w:r w:rsidRPr="000F3694">
        <w:rPr>
          <w:b/>
        </w:rPr>
        <w:t xml:space="preserve">General </w:t>
      </w:r>
    </w:p>
    <w:p w14:paraId="533F95C2" w14:textId="003B7648" w:rsidR="00DF78E6" w:rsidRDefault="00DF78E6" w:rsidP="00A3254B">
      <w:pPr>
        <w:pStyle w:val="MRHeading2"/>
      </w:pPr>
      <w:r>
        <w:t xml:space="preserve">On termination or expiry of this </w:t>
      </w:r>
      <w:r w:rsidR="00CE01BE">
        <w:t>Framework Agreement</w:t>
      </w:r>
      <w:r>
        <w:t xml:space="preserve"> the provisions of this </w:t>
      </w:r>
      <w:r w:rsidR="00480222">
        <w:t>Clause</w:t>
      </w:r>
      <w:r>
        <w:t xml:space="preserve"> excepting </w:t>
      </w:r>
      <w:r w:rsidR="00A21DFF">
        <w:fldChar w:fldCharType="begin"/>
      </w:r>
      <w:r w:rsidR="00A21DFF">
        <w:instrText xml:space="preserve"> REF _Ref63933008 \r \h </w:instrText>
      </w:r>
      <w:r w:rsidR="00A21DFF">
        <w:fldChar w:fldCharType="separate"/>
      </w:r>
      <w:r w:rsidR="002244D4">
        <w:t>38.2</w:t>
      </w:r>
      <w:r w:rsidR="00A21DFF">
        <w:fldChar w:fldCharType="end"/>
      </w:r>
      <w:r w:rsidR="00A21DFF">
        <w:fldChar w:fldCharType="begin"/>
      </w:r>
      <w:r w:rsidR="00A21DFF">
        <w:instrText xml:space="preserve"> REF _Ref63935736 \r \h </w:instrText>
      </w:r>
      <w:r w:rsidR="00A21DFF">
        <w:fldChar w:fldCharType="separate"/>
      </w:r>
      <w:r w:rsidR="002244D4">
        <w:t>(b)</w:t>
      </w:r>
      <w:r w:rsidR="00A21DFF">
        <w:fldChar w:fldCharType="end"/>
      </w:r>
      <w:r w:rsidR="00A21DFF">
        <w:t xml:space="preserve"> </w:t>
      </w:r>
      <w:r>
        <w:t xml:space="preserve">and </w:t>
      </w:r>
      <w:r w:rsidR="00A21DFF">
        <w:fldChar w:fldCharType="begin"/>
      </w:r>
      <w:r w:rsidR="00A21DFF">
        <w:instrText xml:space="preserve"> REF _Ref63933008 \r \h </w:instrText>
      </w:r>
      <w:r w:rsidR="00A21DFF">
        <w:fldChar w:fldCharType="separate"/>
      </w:r>
      <w:r w:rsidR="002244D4">
        <w:t>38.2</w:t>
      </w:r>
      <w:r w:rsidR="00A21DFF">
        <w:fldChar w:fldCharType="end"/>
      </w:r>
      <w:r w:rsidR="00A21DFF">
        <w:fldChar w:fldCharType="begin"/>
      </w:r>
      <w:r w:rsidR="00A21DFF">
        <w:instrText xml:space="preserve"> REF _Ref63933539 \r \h </w:instrText>
      </w:r>
      <w:r w:rsidR="00A21DFF">
        <w:fldChar w:fldCharType="separate"/>
      </w:r>
      <w:r w:rsidR="002244D4">
        <w:t>(c)</w:t>
      </w:r>
      <w:r w:rsidR="00A21DFF">
        <w:fldChar w:fldCharType="end"/>
      </w:r>
      <w:r>
        <w:t xml:space="preserve"> above shall continue in force so long as the </w:t>
      </w:r>
      <w:r w:rsidR="00BD0196" w:rsidRPr="00BD0196">
        <w:rPr>
          <w:i/>
        </w:rPr>
        <w:t>Contractor</w:t>
      </w:r>
      <w:r>
        <w:t xml:space="preserve"> and/or and </w:t>
      </w:r>
      <w:r w:rsidR="00FF1C59">
        <w:t>Subcontractor</w:t>
      </w:r>
      <w:r>
        <w:t xml:space="preserve"> holds any MOD Identifiable Information relating to this </w:t>
      </w:r>
      <w:r w:rsidR="00CE01BE">
        <w:t xml:space="preserve">Framework Agreement </w:t>
      </w:r>
      <w:r>
        <w:t xml:space="preserve">. </w:t>
      </w:r>
    </w:p>
    <w:p w14:paraId="17BD5689" w14:textId="3414FD7E" w:rsidR="00DF78E6" w:rsidRDefault="00DF78E6" w:rsidP="00A3254B">
      <w:pPr>
        <w:pStyle w:val="MRHeading2"/>
      </w:pPr>
      <w:r>
        <w:t xml:space="preserve">Termination or expiry of this </w:t>
      </w:r>
      <w:r w:rsidR="00CE01BE">
        <w:t xml:space="preserve">Framework Agreement </w:t>
      </w:r>
      <w:r>
        <w:t xml:space="preserve"> shall not affect any rights, remedies, obligations or liabilities of the Parties under this </w:t>
      </w:r>
      <w:r w:rsidR="00480222">
        <w:t>Clause</w:t>
      </w:r>
      <w:r>
        <w:t xml:space="preserve"> that have accrued </w:t>
      </w:r>
      <w:r>
        <w:lastRenderedPageBreak/>
        <w:t xml:space="preserve">up to the date of termination or expiry, including but not limited to the right to claim damages in respect of any breach of the </w:t>
      </w:r>
      <w:r w:rsidR="00CE01BE">
        <w:t xml:space="preserve">Framework Agreement </w:t>
      </w:r>
      <w:r>
        <w:t xml:space="preserve"> which existed at or before the date of termination or expiry.</w:t>
      </w:r>
    </w:p>
    <w:p w14:paraId="7B8FB1DD" w14:textId="75D49AA6" w:rsidR="00DF78E6" w:rsidRDefault="00DF78E6" w:rsidP="00A3254B">
      <w:pPr>
        <w:pStyle w:val="MRHeading2"/>
      </w:pPr>
      <w:bookmarkStart w:id="145" w:name="_Ref63933759"/>
      <w:r>
        <w:t xml:space="preserve">The </w:t>
      </w:r>
      <w:r w:rsidR="00BD0196" w:rsidRPr="00BD0196">
        <w:rPr>
          <w:i/>
        </w:rPr>
        <w:t>Contractor</w:t>
      </w:r>
      <w:r>
        <w:t xml:space="preserve"> agrees that the </w:t>
      </w:r>
      <w:r w:rsidR="00BD0196" w:rsidRPr="00BD0196">
        <w:rPr>
          <w:i/>
        </w:rPr>
        <w:t>Client</w:t>
      </w:r>
      <w:r>
        <w:t xml:space="preserve"> has absolute discretion to determine changes to DEFSTAN 05-138 and/or the Cyber Risk Level. In the event that there is such a change to DEFSTAN 05-138 or the Cyber Risk Level, then either Party</w:t>
      </w:r>
      <w:r w:rsidR="0068063F">
        <w:t xml:space="preserve"> may seek an adjustment to the c</w:t>
      </w:r>
      <w:r>
        <w:t xml:space="preserve">ontract </w:t>
      </w:r>
      <w:r w:rsidR="0068063F">
        <w:t>p</w:t>
      </w:r>
      <w:r>
        <w:t xml:space="preserve">rice for any associated increase or decrease in costs and the </w:t>
      </w:r>
      <w:r w:rsidR="00BD0196" w:rsidRPr="00BD0196">
        <w:rPr>
          <w:i/>
        </w:rPr>
        <w:t>Contractor</w:t>
      </w:r>
      <w:r>
        <w:t xml:space="preserve"> may request an extension of time for compliance with such revised or amended DEFSTAN 05-138 or Cyber Risk Level provided always that the </w:t>
      </w:r>
      <w:r w:rsidR="00BD0196" w:rsidRPr="00BD0196">
        <w:rPr>
          <w:i/>
        </w:rPr>
        <w:t>Contractor</w:t>
      </w:r>
      <w:r>
        <w:t xml:space="preserve"> shall seek to mitigate the impact on time and cost to the extent which it is reasonably practicable to do so and further provided that such costs shall not be allowed unless they are considered to be appropriate, attributable to the </w:t>
      </w:r>
      <w:r w:rsidR="00CE01BE">
        <w:t xml:space="preserve">Framework Agreement </w:t>
      </w:r>
      <w:r>
        <w:t xml:space="preserve"> and reaso</w:t>
      </w:r>
      <w:r w:rsidR="00FE68CD">
        <w:t>nable in all the circumstances.</w:t>
      </w:r>
      <w:bookmarkEnd w:id="145"/>
    </w:p>
    <w:p w14:paraId="7D549AD3" w14:textId="47418B49" w:rsidR="00DF78E6" w:rsidRDefault="00DF78E6" w:rsidP="00A3254B">
      <w:pPr>
        <w:pStyle w:val="MRHeading2"/>
      </w:pPr>
      <w:r>
        <w:t xml:space="preserve">Subject to </w:t>
      </w:r>
      <w:r w:rsidR="00A3254B">
        <w:fldChar w:fldCharType="begin"/>
      </w:r>
      <w:r w:rsidR="00A3254B">
        <w:instrText xml:space="preserve"> REF _Ref63933759 \r \h </w:instrText>
      </w:r>
      <w:r w:rsidR="00A3254B">
        <w:fldChar w:fldCharType="separate"/>
      </w:r>
      <w:r w:rsidR="002244D4">
        <w:t>38.19</w:t>
      </w:r>
      <w:r w:rsidR="00A3254B">
        <w:fldChar w:fldCharType="end"/>
      </w:r>
      <w:r>
        <w:t xml:space="preserve"> above, where the </w:t>
      </w:r>
      <w:r w:rsidR="00BD0196" w:rsidRPr="00BD0196">
        <w:rPr>
          <w:i/>
        </w:rPr>
        <w:t>Contractor</w:t>
      </w:r>
      <w:r>
        <w:t xml:space="preserve"> seeks such adjustment or extension, the </w:t>
      </w:r>
      <w:r w:rsidR="00BD0196" w:rsidRPr="00BD0196">
        <w:rPr>
          <w:i/>
        </w:rPr>
        <w:t>Client</w:t>
      </w:r>
      <w:r>
        <w:t xml:space="preserve"> will proceed in accordance with </w:t>
      </w:r>
      <w:r w:rsidR="00480222" w:rsidRPr="00AD49C8">
        <w:rPr>
          <w:color w:val="000000" w:themeColor="text1"/>
        </w:rPr>
        <w:t>Clause</w:t>
      </w:r>
      <w:r w:rsidRPr="00AD49C8">
        <w:rPr>
          <w:color w:val="000000" w:themeColor="text1"/>
        </w:rPr>
        <w:t xml:space="preserve"> </w:t>
      </w:r>
      <w:r w:rsidR="007C1794" w:rsidRPr="00AD49C8">
        <w:rPr>
          <w:color w:val="000000" w:themeColor="text1"/>
        </w:rPr>
        <w:fldChar w:fldCharType="begin"/>
      </w:r>
      <w:r w:rsidR="007C1794" w:rsidRPr="00AD49C8">
        <w:rPr>
          <w:color w:val="000000" w:themeColor="text1"/>
        </w:rPr>
        <w:instrText xml:space="preserve"> REF _Ref64287899 \r \h </w:instrText>
      </w:r>
      <w:r w:rsidR="007C1794" w:rsidRPr="00AD49C8">
        <w:rPr>
          <w:color w:val="000000" w:themeColor="text1"/>
        </w:rPr>
      </w:r>
      <w:r w:rsidR="007C1794" w:rsidRPr="00AD49C8">
        <w:rPr>
          <w:color w:val="000000" w:themeColor="text1"/>
        </w:rPr>
        <w:fldChar w:fldCharType="separate"/>
      </w:r>
      <w:r w:rsidR="002244D4">
        <w:rPr>
          <w:color w:val="000000" w:themeColor="text1"/>
        </w:rPr>
        <w:t>33</w:t>
      </w:r>
      <w:r w:rsidR="007C1794" w:rsidRPr="00AD49C8">
        <w:rPr>
          <w:color w:val="000000" w:themeColor="text1"/>
        </w:rPr>
        <w:fldChar w:fldCharType="end"/>
      </w:r>
      <w:r w:rsidRPr="00A3254B">
        <w:rPr>
          <w:color w:val="FF0000"/>
        </w:rPr>
        <w:t xml:space="preserve"> </w:t>
      </w:r>
      <w:r>
        <w:t xml:space="preserve">or any agreed alternative change control procedure to determine the request for adjustment or extension. The </w:t>
      </w:r>
      <w:r w:rsidR="00BD0196" w:rsidRPr="00BD0196">
        <w:rPr>
          <w:i/>
        </w:rPr>
        <w:t>Contractor</w:t>
      </w:r>
      <w:r>
        <w:t xml:space="preserve"> must deliver a </w:t>
      </w:r>
      <w:r w:rsidR="00480222">
        <w:t>Contractor</w:t>
      </w:r>
      <w:r>
        <w:t xml:space="preserve"> Change Proposal to the </w:t>
      </w:r>
      <w:r w:rsidR="00BD0196" w:rsidRPr="00BD0196">
        <w:rPr>
          <w:i/>
        </w:rPr>
        <w:t>Client</w:t>
      </w:r>
      <w:r>
        <w:t xml:space="preserve"> within 8 weeks of the occurrence of the change in </w:t>
      </w:r>
      <w:r w:rsidR="003332D4">
        <w:t xml:space="preserve">the form of </w:t>
      </w:r>
      <w:r w:rsidRPr="00826571">
        <w:t xml:space="preserve">DEFSTAN 05-138 </w:t>
      </w:r>
      <w:r>
        <w:t xml:space="preserve">or Cyber Risk Level or such longer period as may be agreed by the Parties, identifying the impact of that change and accompanied by full details of the request for adjustment. For the avoidance of doubt, the </w:t>
      </w:r>
      <w:r w:rsidR="00BD0196" w:rsidRPr="00BD0196">
        <w:rPr>
          <w:i/>
        </w:rPr>
        <w:t>Client</w:t>
      </w:r>
      <w:r>
        <w:t xml:space="preserve"> shall not be required to withdraw any </w:t>
      </w:r>
      <w:r w:rsidR="00BD0196" w:rsidRPr="00BD0196">
        <w:rPr>
          <w:i/>
        </w:rPr>
        <w:t>Client</w:t>
      </w:r>
      <w:r w:rsidR="0068063F">
        <w:t xml:space="preserve"> n</w:t>
      </w:r>
      <w:r>
        <w:t xml:space="preserve">otice of </w:t>
      </w:r>
      <w:r w:rsidR="0068063F">
        <w:t>c</w:t>
      </w:r>
      <w:r>
        <w:t xml:space="preserve">hange which may have been issued insofar as it relates to </w:t>
      </w:r>
      <w:r w:rsidRPr="00826571">
        <w:t>DEFSTAN 05-138</w:t>
      </w:r>
      <w:r>
        <w:t xml:space="preserve"> or the Cyber Risk Level whether or not the </w:t>
      </w:r>
      <w:r w:rsidR="00BD0196" w:rsidRPr="00BD0196">
        <w:t>Contractor</w:t>
      </w:r>
      <w:r w:rsidRPr="00BD0196">
        <w:t xml:space="preserve"> </w:t>
      </w:r>
      <w:r>
        <w:t xml:space="preserve">Change Proposal is rejected. In the event that the </w:t>
      </w:r>
      <w:r w:rsidR="00BD0196" w:rsidRPr="00BD0196">
        <w:rPr>
          <w:i/>
        </w:rPr>
        <w:t>Contractor</w:t>
      </w:r>
      <w:r>
        <w:t xml:space="preserve"> does not agree with the </w:t>
      </w:r>
      <w:r w:rsidR="00BD0196" w:rsidRPr="00BD0196">
        <w:rPr>
          <w:i/>
        </w:rPr>
        <w:t>Client</w:t>
      </w:r>
      <w:r>
        <w:t xml:space="preserve">’s determination, then the provisions of </w:t>
      </w:r>
      <w:r w:rsidRPr="00826571">
        <w:t xml:space="preserve">DEFCON 530 </w:t>
      </w:r>
      <w:r>
        <w:t xml:space="preserve">or any agreed alternative dispute resolution procedure shall apply. </w:t>
      </w:r>
    </w:p>
    <w:p w14:paraId="1442B125" w14:textId="54B9C54A" w:rsidR="00DF78E6" w:rsidRDefault="00DF78E6" w:rsidP="000F3694">
      <w:pPr>
        <w:pStyle w:val="MRHeading2"/>
      </w:pPr>
      <w:r>
        <w:t xml:space="preserve">The </w:t>
      </w:r>
      <w:r w:rsidR="00BD0196" w:rsidRPr="00BD0196">
        <w:rPr>
          <w:i/>
        </w:rPr>
        <w:t>Contractor</w:t>
      </w:r>
      <w:r>
        <w:t xml:space="preserve"> shall not recover any costs and/or other losses under or in connection with this </w:t>
      </w:r>
      <w:r w:rsidR="00480222">
        <w:t>Clause</w:t>
      </w:r>
      <w:r>
        <w:t xml:space="preserve"> where such costs and/or other losses are recoverable or have been recovered by the </w:t>
      </w:r>
      <w:r w:rsidR="00CE01BE">
        <w:t xml:space="preserve">Framework Agreement </w:t>
      </w:r>
      <w:r>
        <w:t xml:space="preserve">or elsewhere in this </w:t>
      </w:r>
      <w:r w:rsidR="00CE01BE">
        <w:t>Framework Agreement</w:t>
      </w:r>
      <w:r>
        <w:t xml:space="preserve"> or otherwise. For the avoidance of doubt this shall include but not be limited to the cost of implementing any upgrades or changes to any information system or electronic communications network whether in response to a Cyber Security Incident or otherwise, where the </w:t>
      </w:r>
      <w:r w:rsidR="00BD0196" w:rsidRPr="00BD0196">
        <w:rPr>
          <w:i/>
        </w:rPr>
        <w:t>Contractor</w:t>
      </w:r>
      <w:r>
        <w:t xml:space="preserve"> is able to or has recovered such sums in any other provision of this </w:t>
      </w:r>
      <w:r w:rsidR="00CE01BE">
        <w:t xml:space="preserve">Framework Agreement </w:t>
      </w:r>
      <w:r>
        <w:t xml:space="preserve">or has recovered such costs and/or losses in other contracts between the </w:t>
      </w:r>
      <w:r w:rsidR="00BD0196" w:rsidRPr="00BD0196">
        <w:rPr>
          <w:i/>
        </w:rPr>
        <w:t>Contractor</w:t>
      </w:r>
      <w:r>
        <w:t xml:space="preserve"> and the </w:t>
      </w:r>
      <w:r w:rsidR="00BD0196" w:rsidRPr="00BD0196">
        <w:rPr>
          <w:i/>
        </w:rPr>
        <w:t>Client</w:t>
      </w:r>
      <w:r>
        <w:t xml:space="preserve"> or with other bodies</w:t>
      </w:r>
      <w:r w:rsidR="000F3694">
        <w:t>.</w:t>
      </w:r>
    </w:p>
    <w:p w14:paraId="120B57E6" w14:textId="77777777" w:rsidR="00540250" w:rsidRPr="00540250" w:rsidRDefault="00540250" w:rsidP="00540250">
      <w:pPr>
        <w:pStyle w:val="MRHeading1"/>
        <w:autoSpaceDE w:val="0"/>
        <w:autoSpaceDN w:val="0"/>
        <w:rPr>
          <w:rFonts w:cs="Arial"/>
          <w:bCs/>
          <w:sz w:val="20"/>
          <w:szCs w:val="20"/>
        </w:rPr>
      </w:pPr>
      <w:bookmarkStart w:id="146" w:name="_Toc64305029"/>
      <w:r w:rsidRPr="00540250">
        <w:rPr>
          <w:rFonts w:cs="Arial"/>
          <w:bCs/>
          <w:sz w:val="20"/>
          <w:szCs w:val="20"/>
        </w:rPr>
        <w:lastRenderedPageBreak/>
        <w:t>Quality Assurance</w:t>
      </w:r>
      <w:bookmarkEnd w:id="146"/>
    </w:p>
    <w:p w14:paraId="2D267D3A" w14:textId="20FDA354" w:rsidR="00061157" w:rsidRDefault="00540250" w:rsidP="000500AF">
      <w:pPr>
        <w:pStyle w:val="MRHeading2"/>
        <w:numPr>
          <w:ilvl w:val="0"/>
          <w:numId w:val="0"/>
        </w:numPr>
        <w:autoSpaceDE w:val="0"/>
        <w:autoSpaceDN w:val="0"/>
      </w:pPr>
      <w:r w:rsidRPr="00540250">
        <w:t xml:space="preserve">The </w:t>
      </w:r>
      <w:r w:rsidR="00BD0196" w:rsidRPr="000500AF">
        <w:rPr>
          <w:i/>
        </w:rPr>
        <w:t>Contractor</w:t>
      </w:r>
      <w:r w:rsidRPr="000500AF">
        <w:rPr>
          <w:i/>
        </w:rPr>
        <w:t xml:space="preserve"> </w:t>
      </w:r>
      <w:r w:rsidRPr="00540250">
        <w:t>shall throughout the Contract Period and any Works Contract comply with the quality</w:t>
      </w:r>
      <w:r>
        <w:t xml:space="preserve"> </w:t>
      </w:r>
      <w:r w:rsidRPr="00540250">
        <w:t>assurance requirements set out in Schedule 4 (Quality Assurance).</w:t>
      </w:r>
    </w:p>
    <w:p w14:paraId="3D6F8F4E" w14:textId="3B692EB3" w:rsidR="000500AF" w:rsidRPr="00D51524" w:rsidRDefault="00A874AB" w:rsidP="00D12F72">
      <w:pPr>
        <w:pStyle w:val="MRHeading1"/>
        <w:numPr>
          <w:ilvl w:val="0"/>
          <w:numId w:val="0"/>
        </w:numPr>
        <w:jc w:val="center"/>
      </w:pPr>
      <w:bookmarkStart w:id="147" w:name="_Toc64305030"/>
      <w:r w:rsidRPr="00D51524">
        <w:lastRenderedPageBreak/>
        <w:t>Schedule 1</w:t>
      </w:r>
      <w:bookmarkEnd w:id="147"/>
    </w:p>
    <w:p w14:paraId="2D3A46A4" w14:textId="4BA744EF" w:rsidR="00AA45FA" w:rsidRPr="00D12F72" w:rsidRDefault="00B111D0" w:rsidP="00D12F72">
      <w:pPr>
        <w:pStyle w:val="MRHeading1"/>
        <w:numPr>
          <w:ilvl w:val="0"/>
          <w:numId w:val="0"/>
        </w:numPr>
        <w:jc w:val="center"/>
        <w:rPr>
          <w:b w:val="0"/>
          <w:bCs/>
        </w:rPr>
      </w:pPr>
      <w:bookmarkStart w:id="148" w:name="_Toc64305031"/>
      <w:r w:rsidRPr="00D12F72">
        <w:rPr>
          <w:b w:val="0"/>
          <w:bCs/>
        </w:rPr>
        <w:t>Scope of Framework Agreement</w:t>
      </w:r>
      <w:bookmarkEnd w:id="148"/>
    </w:p>
    <w:p w14:paraId="248019F3" w14:textId="2F6F29DC" w:rsidR="0039721B" w:rsidRPr="00D51524" w:rsidRDefault="0039721B" w:rsidP="00D12F72">
      <w:pPr>
        <w:pStyle w:val="MRHeading1"/>
        <w:numPr>
          <w:ilvl w:val="0"/>
          <w:numId w:val="0"/>
        </w:numPr>
        <w:jc w:val="center"/>
      </w:pPr>
      <w:bookmarkStart w:id="149" w:name="_Toc64305032"/>
      <w:r w:rsidRPr="00D51524">
        <w:t>Schedule 2</w:t>
      </w:r>
      <w:bookmarkEnd w:id="149"/>
    </w:p>
    <w:p w14:paraId="43AFD324" w14:textId="161E89A1" w:rsidR="0039721B" w:rsidRPr="00D12F72" w:rsidRDefault="0039721B" w:rsidP="00D12F72">
      <w:pPr>
        <w:pStyle w:val="MRHeading1"/>
        <w:numPr>
          <w:ilvl w:val="0"/>
          <w:numId w:val="0"/>
        </w:numPr>
        <w:jc w:val="center"/>
        <w:rPr>
          <w:b w:val="0"/>
          <w:bCs/>
        </w:rPr>
      </w:pPr>
      <w:bookmarkStart w:id="150" w:name="_Toc64305033"/>
      <w:r w:rsidRPr="00D12F72">
        <w:rPr>
          <w:b w:val="0"/>
          <w:bCs/>
        </w:rPr>
        <w:t>Engineering and Construction Contract</w:t>
      </w:r>
      <w:bookmarkEnd w:id="150"/>
    </w:p>
    <w:p w14:paraId="02F672D0" w14:textId="405D40EF" w:rsidR="0039721B" w:rsidRPr="00D51524" w:rsidRDefault="0039721B" w:rsidP="00D12F72">
      <w:pPr>
        <w:pStyle w:val="MRHeading1"/>
        <w:numPr>
          <w:ilvl w:val="0"/>
          <w:numId w:val="0"/>
        </w:numPr>
        <w:jc w:val="center"/>
      </w:pPr>
      <w:bookmarkStart w:id="151" w:name="_Toc64305034"/>
      <w:r w:rsidRPr="00D51524">
        <w:t>Schedule 3</w:t>
      </w:r>
      <w:bookmarkEnd w:id="151"/>
    </w:p>
    <w:p w14:paraId="5F2DD935" w14:textId="0AA06F84" w:rsidR="0039721B" w:rsidRPr="00D12F72" w:rsidRDefault="00A60B2E" w:rsidP="00D12F72">
      <w:pPr>
        <w:pStyle w:val="MRHeading1"/>
        <w:numPr>
          <w:ilvl w:val="0"/>
          <w:numId w:val="0"/>
        </w:numPr>
        <w:jc w:val="center"/>
        <w:rPr>
          <w:b w:val="0"/>
          <w:bCs/>
        </w:rPr>
      </w:pPr>
      <w:bookmarkStart w:id="152" w:name="_Toc64305035"/>
      <w:r w:rsidRPr="00D12F72">
        <w:rPr>
          <w:b w:val="0"/>
          <w:bCs/>
        </w:rPr>
        <w:t>Success Measures and Targets</w:t>
      </w:r>
      <w:bookmarkEnd w:id="152"/>
    </w:p>
    <w:p w14:paraId="5B2CDC79" w14:textId="44059D9F" w:rsidR="0039721B" w:rsidRPr="00D51524" w:rsidRDefault="0039721B" w:rsidP="00D12F72">
      <w:pPr>
        <w:pStyle w:val="MRHeading1"/>
        <w:numPr>
          <w:ilvl w:val="0"/>
          <w:numId w:val="0"/>
        </w:numPr>
        <w:jc w:val="center"/>
      </w:pPr>
      <w:bookmarkStart w:id="153" w:name="_Toc64305036"/>
      <w:r w:rsidRPr="00D51524">
        <w:t>S</w:t>
      </w:r>
      <w:r w:rsidR="000F2EF6" w:rsidRPr="00D51524">
        <w:t>chedule 4</w:t>
      </w:r>
      <w:bookmarkEnd w:id="153"/>
    </w:p>
    <w:p w14:paraId="1390A46F" w14:textId="2C92B178" w:rsidR="00540250" w:rsidRPr="00D12F72" w:rsidRDefault="00540250" w:rsidP="00D12F72">
      <w:pPr>
        <w:pStyle w:val="MRHeading1"/>
        <w:numPr>
          <w:ilvl w:val="0"/>
          <w:numId w:val="0"/>
        </w:numPr>
        <w:jc w:val="center"/>
        <w:rPr>
          <w:b w:val="0"/>
          <w:bCs/>
        </w:rPr>
      </w:pPr>
      <w:bookmarkStart w:id="154" w:name="_Toc64305037"/>
      <w:r w:rsidRPr="00D12F72">
        <w:rPr>
          <w:b w:val="0"/>
          <w:bCs/>
        </w:rPr>
        <w:t>Quality Assurance</w:t>
      </w:r>
      <w:bookmarkEnd w:id="154"/>
    </w:p>
    <w:p w14:paraId="59CF25FD" w14:textId="3A4ACCA6" w:rsidR="0039721B" w:rsidRPr="00D51524" w:rsidRDefault="0039721B" w:rsidP="00D12F72">
      <w:pPr>
        <w:pStyle w:val="MRHeading1"/>
        <w:numPr>
          <w:ilvl w:val="0"/>
          <w:numId w:val="0"/>
        </w:numPr>
        <w:jc w:val="center"/>
      </w:pPr>
      <w:bookmarkStart w:id="155" w:name="_Toc64305038"/>
      <w:r w:rsidRPr="00D51524">
        <w:t>Schedule 5</w:t>
      </w:r>
      <w:bookmarkEnd w:id="155"/>
    </w:p>
    <w:p w14:paraId="7AF147DA" w14:textId="12AF031E" w:rsidR="0039721B" w:rsidRPr="00D12F72" w:rsidRDefault="0039721B" w:rsidP="00D12F72">
      <w:pPr>
        <w:pStyle w:val="MRHeading1"/>
        <w:numPr>
          <w:ilvl w:val="0"/>
          <w:numId w:val="0"/>
        </w:numPr>
        <w:jc w:val="center"/>
        <w:rPr>
          <w:b w:val="0"/>
          <w:bCs/>
        </w:rPr>
      </w:pPr>
      <w:bookmarkStart w:id="156" w:name="_Toc64305039"/>
      <w:r w:rsidRPr="00D12F72">
        <w:rPr>
          <w:b w:val="0"/>
          <w:bCs/>
        </w:rPr>
        <w:t>Fraud Prevention Manual</w:t>
      </w:r>
      <w:bookmarkEnd w:id="156"/>
    </w:p>
    <w:p w14:paraId="5D1ABDEB" w14:textId="2A9EC8F3" w:rsidR="0039721B" w:rsidRPr="00D12F72" w:rsidRDefault="0039721B" w:rsidP="00D12F72">
      <w:pPr>
        <w:pStyle w:val="MRHeading1"/>
        <w:numPr>
          <w:ilvl w:val="0"/>
          <w:numId w:val="0"/>
        </w:numPr>
        <w:jc w:val="center"/>
        <w:rPr>
          <w:b w:val="0"/>
          <w:bCs/>
        </w:rPr>
      </w:pPr>
      <w:bookmarkStart w:id="157" w:name="_Toc64305040"/>
      <w:r w:rsidRPr="00D12F72">
        <w:rPr>
          <w:b w:val="0"/>
          <w:bCs/>
        </w:rPr>
        <w:t>Annex A – Fraud Prevention Requirements</w:t>
      </w:r>
      <w:bookmarkEnd w:id="157"/>
    </w:p>
    <w:p w14:paraId="52B676D1" w14:textId="2E6F54DF" w:rsidR="0039721B" w:rsidRPr="00D12F72" w:rsidRDefault="0039721B" w:rsidP="00D12F72">
      <w:pPr>
        <w:pStyle w:val="MRHeading1"/>
        <w:numPr>
          <w:ilvl w:val="0"/>
          <w:numId w:val="0"/>
        </w:numPr>
        <w:jc w:val="center"/>
        <w:rPr>
          <w:b w:val="0"/>
          <w:bCs/>
        </w:rPr>
      </w:pPr>
      <w:bookmarkStart w:id="158" w:name="_Toc64305041"/>
      <w:r w:rsidRPr="00D12F72">
        <w:rPr>
          <w:b w:val="0"/>
          <w:bCs/>
        </w:rPr>
        <w:t>Annex B – Fraud, Regularity and Propriety Code of Procurement</w:t>
      </w:r>
      <w:bookmarkEnd w:id="158"/>
    </w:p>
    <w:p w14:paraId="3C74A21E" w14:textId="15FC9BEB" w:rsidR="0039721B" w:rsidRPr="00D12F72" w:rsidRDefault="0039721B" w:rsidP="00D12F72">
      <w:pPr>
        <w:pStyle w:val="MRHeading1"/>
        <w:numPr>
          <w:ilvl w:val="0"/>
          <w:numId w:val="0"/>
        </w:numPr>
        <w:jc w:val="center"/>
        <w:rPr>
          <w:b w:val="0"/>
          <w:bCs/>
        </w:rPr>
      </w:pPr>
      <w:bookmarkStart w:id="159" w:name="_Toc64305042"/>
      <w:r w:rsidRPr="00D12F72">
        <w:rPr>
          <w:b w:val="0"/>
          <w:bCs/>
        </w:rPr>
        <w:t xml:space="preserve">Annex C – </w:t>
      </w:r>
      <w:r w:rsidR="00BD0196" w:rsidRPr="00D12F72">
        <w:rPr>
          <w:b w:val="0"/>
          <w:bCs/>
          <w:i/>
        </w:rPr>
        <w:t>Client</w:t>
      </w:r>
      <w:r w:rsidRPr="00D12F72">
        <w:rPr>
          <w:b w:val="0"/>
          <w:bCs/>
        </w:rPr>
        <w:t>’s Policy on Fraud, Theft, Bribery, Corruption, Irregularity and Waste</w:t>
      </w:r>
      <w:bookmarkEnd w:id="159"/>
    </w:p>
    <w:p w14:paraId="617C222D" w14:textId="151C27A0" w:rsidR="0039721B" w:rsidRPr="00D12F72" w:rsidRDefault="0039721B" w:rsidP="00D12F72">
      <w:pPr>
        <w:pStyle w:val="MRHeading1"/>
        <w:numPr>
          <w:ilvl w:val="0"/>
          <w:numId w:val="0"/>
        </w:numPr>
        <w:jc w:val="center"/>
        <w:rPr>
          <w:b w:val="0"/>
          <w:bCs/>
        </w:rPr>
      </w:pPr>
      <w:bookmarkStart w:id="160" w:name="_Toc64305043"/>
      <w:r w:rsidRPr="00D12F72">
        <w:rPr>
          <w:b w:val="0"/>
          <w:bCs/>
        </w:rPr>
        <w:t xml:space="preserve">Annex D – Fraud Prevention </w:t>
      </w:r>
      <w:r w:rsidR="001748AA" w:rsidRPr="00D12F72">
        <w:rPr>
          <w:b w:val="0"/>
          <w:bCs/>
        </w:rPr>
        <w:t>Response Plan</w:t>
      </w:r>
      <w:bookmarkEnd w:id="160"/>
    </w:p>
    <w:p w14:paraId="3FA1A638" w14:textId="4BC96FE0" w:rsidR="0039721B" w:rsidRPr="00D51524" w:rsidRDefault="0039721B" w:rsidP="00D12F72">
      <w:pPr>
        <w:pStyle w:val="MRHeading1"/>
        <w:numPr>
          <w:ilvl w:val="0"/>
          <w:numId w:val="0"/>
        </w:numPr>
        <w:jc w:val="center"/>
      </w:pPr>
      <w:bookmarkStart w:id="161" w:name="_Toc64305044"/>
      <w:r w:rsidRPr="00D51524">
        <w:t>S</w:t>
      </w:r>
      <w:r w:rsidR="000F2EF6" w:rsidRPr="00D51524">
        <w:t>chedule 6</w:t>
      </w:r>
      <w:bookmarkEnd w:id="161"/>
    </w:p>
    <w:p w14:paraId="377293AD" w14:textId="04465787" w:rsidR="0039721B" w:rsidRPr="00D12F72" w:rsidRDefault="0039721B" w:rsidP="00D12F72">
      <w:pPr>
        <w:pStyle w:val="MRHeading1"/>
        <w:numPr>
          <w:ilvl w:val="0"/>
          <w:numId w:val="0"/>
        </w:numPr>
        <w:jc w:val="center"/>
        <w:rPr>
          <w:b w:val="0"/>
          <w:bCs/>
        </w:rPr>
      </w:pPr>
      <w:bookmarkStart w:id="162" w:name="_Toc64305045"/>
      <w:r w:rsidRPr="00D12F72">
        <w:rPr>
          <w:b w:val="0"/>
          <w:bCs/>
        </w:rPr>
        <w:t xml:space="preserve">Restricted Security </w:t>
      </w:r>
      <w:r w:rsidR="00480222" w:rsidRPr="00D12F72">
        <w:rPr>
          <w:b w:val="0"/>
          <w:bCs/>
        </w:rPr>
        <w:t>Clause</w:t>
      </w:r>
      <w:r w:rsidRPr="00D12F72">
        <w:rPr>
          <w:b w:val="0"/>
          <w:bCs/>
        </w:rPr>
        <w:t>s</w:t>
      </w:r>
      <w:bookmarkEnd w:id="162"/>
    </w:p>
    <w:p w14:paraId="3D23F4E3" w14:textId="531431B5" w:rsidR="0039721B" w:rsidRPr="00BA3711" w:rsidRDefault="0039721B" w:rsidP="00D12F72">
      <w:pPr>
        <w:pStyle w:val="MRHeading1"/>
        <w:numPr>
          <w:ilvl w:val="0"/>
          <w:numId w:val="0"/>
        </w:numPr>
        <w:jc w:val="center"/>
      </w:pPr>
      <w:bookmarkStart w:id="163" w:name="_Toc64305046"/>
      <w:r w:rsidRPr="00BA3711">
        <w:t>S</w:t>
      </w:r>
      <w:r w:rsidR="00DB5A28" w:rsidRPr="00BA3711">
        <w:t>chedule 7</w:t>
      </w:r>
      <w:bookmarkEnd w:id="163"/>
    </w:p>
    <w:p w14:paraId="654AECE0" w14:textId="064A3B4F" w:rsidR="000F2EF6" w:rsidRPr="00D12F72" w:rsidRDefault="000F2EF6" w:rsidP="00D12F72">
      <w:pPr>
        <w:pStyle w:val="MRHeading1"/>
        <w:numPr>
          <w:ilvl w:val="0"/>
          <w:numId w:val="0"/>
        </w:numPr>
        <w:jc w:val="center"/>
        <w:rPr>
          <w:b w:val="0"/>
          <w:bCs/>
        </w:rPr>
      </w:pPr>
      <w:bookmarkStart w:id="164" w:name="_Toc64305047"/>
      <w:r w:rsidRPr="00D12F72">
        <w:rPr>
          <w:b w:val="0"/>
          <w:bCs/>
        </w:rPr>
        <w:t>DEFCON 501 and 530</w:t>
      </w:r>
      <w:bookmarkEnd w:id="164"/>
    </w:p>
    <w:p w14:paraId="5E3DFD29" w14:textId="0765BE87" w:rsidR="00655A6F" w:rsidRPr="00D12F72" w:rsidRDefault="00655A6F" w:rsidP="00D12F72">
      <w:pPr>
        <w:pStyle w:val="MRHeading1"/>
        <w:numPr>
          <w:ilvl w:val="0"/>
          <w:numId w:val="0"/>
        </w:numPr>
        <w:jc w:val="center"/>
        <w:rPr>
          <w:b w:val="0"/>
          <w:bCs/>
        </w:rPr>
      </w:pPr>
      <w:bookmarkStart w:id="165" w:name="_Toc64305048"/>
      <w:r w:rsidRPr="00D12F72">
        <w:rPr>
          <w:b w:val="0"/>
          <w:bCs/>
        </w:rPr>
        <w:t>DEFSTAN 05-138</w:t>
      </w:r>
      <w:bookmarkEnd w:id="165"/>
    </w:p>
    <w:p w14:paraId="6BC0E522" w14:textId="0183E638" w:rsidR="000950CC" w:rsidRPr="00D12F72" w:rsidRDefault="000950CC" w:rsidP="00D12F72">
      <w:pPr>
        <w:pStyle w:val="MRHeading1"/>
        <w:numPr>
          <w:ilvl w:val="0"/>
          <w:numId w:val="0"/>
        </w:numPr>
        <w:jc w:val="center"/>
        <w:rPr>
          <w:b w:val="0"/>
          <w:bCs/>
        </w:rPr>
      </w:pPr>
      <w:bookmarkStart w:id="166" w:name="_Toc64305049"/>
      <w:r w:rsidRPr="00D12F72">
        <w:rPr>
          <w:b w:val="0"/>
          <w:bCs/>
        </w:rPr>
        <w:t>DEFFORM 532</w:t>
      </w:r>
      <w:r w:rsidR="000F2EF6" w:rsidRPr="00D12F72">
        <w:rPr>
          <w:b w:val="0"/>
          <w:bCs/>
        </w:rPr>
        <w:t xml:space="preserve"> and </w:t>
      </w:r>
      <w:r w:rsidRPr="00D12F72">
        <w:rPr>
          <w:b w:val="0"/>
          <w:bCs/>
        </w:rPr>
        <w:t>701.</w:t>
      </w:r>
      <w:bookmarkEnd w:id="166"/>
    </w:p>
    <w:p w14:paraId="7BE4243D" w14:textId="2CAB8C75" w:rsidR="0039721B" w:rsidRPr="00BA3711" w:rsidRDefault="0039721B" w:rsidP="00D12F72">
      <w:pPr>
        <w:pStyle w:val="MRHeading1"/>
        <w:numPr>
          <w:ilvl w:val="0"/>
          <w:numId w:val="0"/>
        </w:numPr>
        <w:jc w:val="center"/>
      </w:pPr>
      <w:bookmarkStart w:id="167" w:name="_Toc64305050"/>
      <w:r w:rsidRPr="00BA3711">
        <w:t>S</w:t>
      </w:r>
      <w:r w:rsidR="000F2EF6" w:rsidRPr="00BA3711">
        <w:t>chedule 8</w:t>
      </w:r>
      <w:bookmarkEnd w:id="167"/>
    </w:p>
    <w:p w14:paraId="5859B99D" w14:textId="4FBB4804" w:rsidR="0039721B" w:rsidRPr="00D12F72" w:rsidRDefault="00EC3696" w:rsidP="00D12F72">
      <w:pPr>
        <w:pStyle w:val="MRHeading1"/>
        <w:numPr>
          <w:ilvl w:val="0"/>
          <w:numId w:val="0"/>
        </w:numPr>
        <w:jc w:val="center"/>
        <w:rPr>
          <w:b w:val="0"/>
          <w:bCs/>
        </w:rPr>
      </w:pPr>
      <w:bookmarkStart w:id="168" w:name="_Toc64305051"/>
      <w:r w:rsidRPr="00D12F72">
        <w:rPr>
          <w:b w:val="0"/>
          <w:bCs/>
        </w:rPr>
        <w:t>Award Procedures</w:t>
      </w:r>
      <w:bookmarkEnd w:id="168"/>
    </w:p>
    <w:p w14:paraId="2E8D2BB7" w14:textId="42352E27" w:rsidR="00AA018A" w:rsidRDefault="00AA018A" w:rsidP="00D12F72">
      <w:pPr>
        <w:pStyle w:val="MRHeading1"/>
        <w:numPr>
          <w:ilvl w:val="0"/>
          <w:numId w:val="0"/>
        </w:numPr>
        <w:jc w:val="center"/>
      </w:pPr>
      <w:bookmarkStart w:id="169" w:name="_Toc64305052"/>
      <w:r w:rsidRPr="00D51524">
        <w:lastRenderedPageBreak/>
        <w:t>Schedule 9</w:t>
      </w:r>
      <w:bookmarkEnd w:id="169"/>
    </w:p>
    <w:p w14:paraId="0D3872CD" w14:textId="48B4FCD4" w:rsidR="00D51524" w:rsidRPr="00D51524" w:rsidRDefault="00D51524" w:rsidP="00D12F72">
      <w:pPr>
        <w:pStyle w:val="MRHeading1"/>
        <w:numPr>
          <w:ilvl w:val="0"/>
          <w:numId w:val="0"/>
        </w:numPr>
        <w:jc w:val="center"/>
        <w:rPr>
          <w:b w:val="0"/>
          <w:bCs/>
        </w:rPr>
      </w:pPr>
      <w:bookmarkStart w:id="170" w:name="_Toc64305053"/>
      <w:r w:rsidRPr="00D51524">
        <w:rPr>
          <w:b w:val="0"/>
          <w:bCs/>
        </w:rPr>
        <w:t>Mini Tender Notice</w:t>
      </w:r>
      <w:bookmarkEnd w:id="170"/>
    </w:p>
    <w:p w14:paraId="4AD21756" w14:textId="77777777" w:rsidR="00B111D0" w:rsidRPr="00D12F72" w:rsidRDefault="00B111D0" w:rsidP="00D12F72">
      <w:pPr>
        <w:pStyle w:val="MRHeading1"/>
        <w:numPr>
          <w:ilvl w:val="0"/>
          <w:numId w:val="0"/>
        </w:numPr>
        <w:jc w:val="center"/>
        <w:rPr>
          <w:b w:val="0"/>
          <w:bCs/>
        </w:rPr>
      </w:pPr>
      <w:bookmarkStart w:id="171" w:name="_Toc64305054"/>
      <w:r w:rsidRPr="00D12F72">
        <w:rPr>
          <w:b w:val="0"/>
          <w:bCs/>
        </w:rPr>
        <w:t>Annex A – Mini Tender Submission Document (Offer)</w:t>
      </w:r>
      <w:bookmarkEnd w:id="171"/>
    </w:p>
    <w:p w14:paraId="78D6154E" w14:textId="77777777" w:rsidR="00B111D0" w:rsidRPr="00D12F72" w:rsidRDefault="00B111D0" w:rsidP="00D12F72">
      <w:pPr>
        <w:pStyle w:val="MRHeading1"/>
        <w:numPr>
          <w:ilvl w:val="0"/>
          <w:numId w:val="0"/>
        </w:numPr>
        <w:jc w:val="center"/>
        <w:rPr>
          <w:b w:val="0"/>
          <w:bCs/>
        </w:rPr>
      </w:pPr>
      <w:bookmarkStart w:id="172" w:name="_Toc64305055"/>
      <w:r w:rsidRPr="00D12F72">
        <w:rPr>
          <w:b w:val="0"/>
          <w:bCs/>
        </w:rPr>
        <w:t>Appendix to Annex A – Information on Mandatory Information</w:t>
      </w:r>
      <w:bookmarkEnd w:id="172"/>
    </w:p>
    <w:p w14:paraId="47FC5416" w14:textId="77777777" w:rsidR="00B111D0" w:rsidRPr="00D12F72" w:rsidRDefault="00B111D0" w:rsidP="00D12F72">
      <w:pPr>
        <w:pStyle w:val="MRHeading1"/>
        <w:numPr>
          <w:ilvl w:val="0"/>
          <w:numId w:val="0"/>
        </w:numPr>
        <w:jc w:val="center"/>
        <w:rPr>
          <w:b w:val="0"/>
          <w:bCs/>
        </w:rPr>
      </w:pPr>
      <w:bookmarkStart w:id="173" w:name="_Toc64305056"/>
      <w:r w:rsidRPr="00D12F72">
        <w:rPr>
          <w:b w:val="0"/>
          <w:bCs/>
        </w:rPr>
        <w:t>Annex B – Mini-Tender Requirements of Response</w:t>
      </w:r>
      <w:bookmarkEnd w:id="173"/>
    </w:p>
    <w:p w14:paraId="3632A87C" w14:textId="77777777" w:rsidR="00B111D0" w:rsidRPr="00D12F72" w:rsidRDefault="00B111D0" w:rsidP="00D12F72">
      <w:pPr>
        <w:pStyle w:val="MRHeading1"/>
        <w:numPr>
          <w:ilvl w:val="0"/>
          <w:numId w:val="0"/>
        </w:numPr>
        <w:jc w:val="center"/>
        <w:rPr>
          <w:b w:val="0"/>
          <w:bCs/>
        </w:rPr>
      </w:pPr>
      <w:bookmarkStart w:id="174" w:name="_Toc64305057"/>
      <w:r w:rsidRPr="00D12F72">
        <w:rPr>
          <w:b w:val="0"/>
          <w:bCs/>
        </w:rPr>
        <w:t>Annex C – Evaluation Methodology</w:t>
      </w:r>
      <w:bookmarkEnd w:id="174"/>
    </w:p>
    <w:p w14:paraId="50766461" w14:textId="77777777" w:rsidR="00B111D0" w:rsidRPr="00D12F72" w:rsidRDefault="00B111D0" w:rsidP="00D12F72">
      <w:pPr>
        <w:pStyle w:val="MRHeading1"/>
        <w:numPr>
          <w:ilvl w:val="0"/>
          <w:numId w:val="0"/>
        </w:numPr>
        <w:jc w:val="center"/>
        <w:rPr>
          <w:b w:val="0"/>
          <w:bCs/>
        </w:rPr>
      </w:pPr>
      <w:bookmarkStart w:id="175" w:name="_Toc64305058"/>
      <w:r w:rsidRPr="00D12F72">
        <w:rPr>
          <w:b w:val="0"/>
          <w:bCs/>
        </w:rPr>
        <w:t>Annex D – Contract Data Part 1 and 2</w:t>
      </w:r>
      <w:bookmarkEnd w:id="175"/>
    </w:p>
    <w:p w14:paraId="68F5B414" w14:textId="77777777" w:rsidR="00B111D0" w:rsidRPr="00D12F72" w:rsidRDefault="00B111D0" w:rsidP="00D12F72">
      <w:pPr>
        <w:pStyle w:val="MRHeading1"/>
        <w:numPr>
          <w:ilvl w:val="0"/>
          <w:numId w:val="0"/>
        </w:numPr>
        <w:jc w:val="center"/>
        <w:rPr>
          <w:b w:val="0"/>
          <w:bCs/>
        </w:rPr>
      </w:pPr>
      <w:bookmarkStart w:id="176" w:name="_Toc64305059"/>
      <w:r w:rsidRPr="00D12F72">
        <w:rPr>
          <w:b w:val="0"/>
          <w:bCs/>
        </w:rPr>
        <w:t>Annex E – Works Information &amp; Site Information</w:t>
      </w:r>
      <w:bookmarkEnd w:id="176"/>
    </w:p>
    <w:p w14:paraId="350A511D" w14:textId="77777777" w:rsidR="00B111D0" w:rsidRPr="00D12F72" w:rsidRDefault="00B111D0" w:rsidP="00D12F72">
      <w:pPr>
        <w:pStyle w:val="MRHeading1"/>
        <w:numPr>
          <w:ilvl w:val="0"/>
          <w:numId w:val="0"/>
        </w:numPr>
        <w:jc w:val="center"/>
        <w:rPr>
          <w:b w:val="0"/>
          <w:bCs/>
        </w:rPr>
      </w:pPr>
      <w:bookmarkStart w:id="177" w:name="_Toc64305060"/>
      <w:r w:rsidRPr="00D12F72">
        <w:rPr>
          <w:b w:val="0"/>
          <w:bCs/>
        </w:rPr>
        <w:t>Annex F - Security Aspects Letter</w:t>
      </w:r>
      <w:bookmarkEnd w:id="177"/>
    </w:p>
    <w:p w14:paraId="67D683F3" w14:textId="77777777" w:rsidR="00B111D0" w:rsidRPr="00D12F72" w:rsidRDefault="00B111D0" w:rsidP="00D12F72">
      <w:pPr>
        <w:pStyle w:val="MRHeading1"/>
        <w:numPr>
          <w:ilvl w:val="0"/>
          <w:numId w:val="0"/>
        </w:numPr>
        <w:jc w:val="center"/>
        <w:rPr>
          <w:b w:val="0"/>
          <w:bCs/>
        </w:rPr>
      </w:pPr>
      <w:bookmarkStart w:id="178" w:name="_Toc64305061"/>
      <w:r w:rsidRPr="00D12F72">
        <w:rPr>
          <w:b w:val="0"/>
          <w:bCs/>
        </w:rPr>
        <w:t>Annex G - Commercially Sensitive Information (DEFFORM 539A)</w:t>
      </w:r>
      <w:bookmarkEnd w:id="178"/>
    </w:p>
    <w:p w14:paraId="2B90E6E2" w14:textId="77777777" w:rsidR="00B111D0" w:rsidRPr="00D12F72" w:rsidRDefault="00B111D0" w:rsidP="00D12F72">
      <w:pPr>
        <w:pStyle w:val="MRHeading1"/>
        <w:numPr>
          <w:ilvl w:val="0"/>
          <w:numId w:val="0"/>
        </w:numPr>
        <w:jc w:val="center"/>
        <w:rPr>
          <w:b w:val="0"/>
          <w:bCs/>
        </w:rPr>
      </w:pPr>
      <w:bookmarkStart w:id="179" w:name="_Toc64305062"/>
      <w:r w:rsidRPr="00D12F72">
        <w:rPr>
          <w:b w:val="0"/>
          <w:bCs/>
        </w:rPr>
        <w:t>Annex H - Hazardous Articles, Deliverables materials (DEFFORM 68)</w:t>
      </w:r>
      <w:bookmarkEnd w:id="179"/>
    </w:p>
    <w:p w14:paraId="70F62B43" w14:textId="77777777" w:rsidR="00B111D0" w:rsidRPr="00D12F72" w:rsidRDefault="00B111D0" w:rsidP="00D12F72">
      <w:pPr>
        <w:pStyle w:val="MRHeading1"/>
        <w:numPr>
          <w:ilvl w:val="0"/>
          <w:numId w:val="0"/>
        </w:numPr>
        <w:jc w:val="center"/>
        <w:rPr>
          <w:b w:val="0"/>
          <w:bCs/>
        </w:rPr>
      </w:pPr>
      <w:bookmarkStart w:id="180" w:name="_Toc64305063"/>
      <w:r w:rsidRPr="00D12F72">
        <w:rPr>
          <w:b w:val="0"/>
          <w:bCs/>
        </w:rPr>
        <w:t>Annex I - Timber and Wood-Derived Products Supplied under the Works Contract</w:t>
      </w:r>
      <w:bookmarkEnd w:id="180"/>
    </w:p>
    <w:p w14:paraId="2EE6AE44" w14:textId="552BCD87" w:rsidR="00B111D0" w:rsidRDefault="00B111D0" w:rsidP="00D12F72">
      <w:pPr>
        <w:pStyle w:val="MRHeading1"/>
        <w:numPr>
          <w:ilvl w:val="0"/>
          <w:numId w:val="0"/>
        </w:numPr>
        <w:jc w:val="center"/>
        <w:rPr>
          <w:b w:val="0"/>
          <w:bCs/>
        </w:rPr>
      </w:pPr>
      <w:bookmarkStart w:id="181" w:name="_Toc64305064"/>
      <w:r w:rsidRPr="00D12F72">
        <w:rPr>
          <w:b w:val="0"/>
          <w:bCs/>
        </w:rPr>
        <w:t>Annex J - Clarification template</w:t>
      </w:r>
      <w:bookmarkEnd w:id="181"/>
    </w:p>
    <w:p w14:paraId="0C788D23" w14:textId="376A0D01" w:rsidR="00D51524" w:rsidRPr="00D12F72" w:rsidRDefault="00D51524" w:rsidP="00D12F72">
      <w:pPr>
        <w:pStyle w:val="MRHeading1"/>
        <w:numPr>
          <w:ilvl w:val="0"/>
          <w:numId w:val="0"/>
        </w:numPr>
        <w:jc w:val="center"/>
        <w:rPr>
          <w:b w:val="0"/>
          <w:bCs/>
        </w:rPr>
      </w:pPr>
      <w:bookmarkStart w:id="182" w:name="_Toc64305065"/>
      <w:r>
        <w:rPr>
          <w:b w:val="0"/>
          <w:bCs/>
        </w:rPr>
        <w:t>Annex K – Sample Insurance Requirements of Response</w:t>
      </w:r>
      <w:bookmarkEnd w:id="182"/>
    </w:p>
    <w:p w14:paraId="0C5951F8" w14:textId="7A81A618" w:rsidR="00AA018A" w:rsidRPr="00D51524" w:rsidRDefault="00AA018A" w:rsidP="00D12F72">
      <w:pPr>
        <w:pStyle w:val="MRHeading1"/>
        <w:numPr>
          <w:ilvl w:val="0"/>
          <w:numId w:val="0"/>
        </w:numPr>
        <w:jc w:val="center"/>
      </w:pPr>
      <w:bookmarkStart w:id="183" w:name="_Toc64305066"/>
      <w:r w:rsidRPr="00D51524">
        <w:t>Schedule 10</w:t>
      </w:r>
      <w:bookmarkEnd w:id="183"/>
    </w:p>
    <w:p w14:paraId="5ACDD28A" w14:textId="6F5B0E49" w:rsidR="00D51524" w:rsidRPr="00D51524" w:rsidRDefault="00D51524" w:rsidP="00D51524">
      <w:pPr>
        <w:pStyle w:val="MRHeading1"/>
        <w:numPr>
          <w:ilvl w:val="0"/>
          <w:numId w:val="0"/>
        </w:numPr>
        <w:jc w:val="center"/>
        <w:rPr>
          <w:b w:val="0"/>
          <w:bCs/>
        </w:rPr>
      </w:pPr>
      <w:bookmarkStart w:id="184" w:name="_Toc64305067"/>
      <w:r w:rsidRPr="00D51524">
        <w:rPr>
          <w:b w:val="0"/>
          <w:bCs/>
        </w:rPr>
        <w:t>Direct Award Notice</w:t>
      </w:r>
      <w:bookmarkEnd w:id="184"/>
    </w:p>
    <w:p w14:paraId="0E0FB998" w14:textId="77777777" w:rsidR="00B111D0" w:rsidRPr="00D12F72" w:rsidRDefault="00B111D0" w:rsidP="00D12F72">
      <w:pPr>
        <w:pStyle w:val="MRHeading1"/>
        <w:numPr>
          <w:ilvl w:val="0"/>
          <w:numId w:val="0"/>
        </w:numPr>
        <w:jc w:val="center"/>
        <w:rPr>
          <w:rFonts w:cs="Arial"/>
          <w:b w:val="0"/>
          <w:bCs/>
        </w:rPr>
      </w:pPr>
      <w:bookmarkStart w:id="185" w:name="_Toc64305068"/>
      <w:r w:rsidRPr="00D12F72">
        <w:rPr>
          <w:rFonts w:cs="Arial"/>
          <w:b w:val="0"/>
          <w:bCs/>
        </w:rPr>
        <w:t>Annex A –</w:t>
      </w:r>
      <w:bookmarkStart w:id="186" w:name="_Toc63980927"/>
      <w:r w:rsidRPr="00D12F72">
        <w:rPr>
          <w:rStyle w:val="Heading2Char"/>
          <w:rFonts w:ascii="Arial" w:hAnsi="Arial" w:cs="Arial"/>
          <w:b w:val="0"/>
          <w:bCs/>
          <w:color w:val="auto"/>
          <w:sz w:val="22"/>
          <w:szCs w:val="22"/>
        </w:rPr>
        <w:t xml:space="preserve"> Direct Award Submission Document (Offer)</w:t>
      </w:r>
      <w:bookmarkEnd w:id="186"/>
      <w:bookmarkEnd w:id="185"/>
    </w:p>
    <w:p w14:paraId="0C4FC0B5" w14:textId="77777777" w:rsidR="00B111D0" w:rsidRPr="00D12F72" w:rsidRDefault="00B111D0" w:rsidP="00D12F72">
      <w:pPr>
        <w:pStyle w:val="MRHeading1"/>
        <w:numPr>
          <w:ilvl w:val="0"/>
          <w:numId w:val="0"/>
        </w:numPr>
        <w:jc w:val="center"/>
        <w:rPr>
          <w:rFonts w:cs="Arial"/>
          <w:b w:val="0"/>
          <w:bCs/>
        </w:rPr>
      </w:pPr>
      <w:bookmarkStart w:id="187" w:name="_Toc64305069"/>
      <w:r w:rsidRPr="00D12F72">
        <w:rPr>
          <w:rFonts w:cs="Arial"/>
          <w:b w:val="0"/>
          <w:bCs/>
        </w:rPr>
        <w:t>Appendix to Annex A – Information on Mandatory Information</w:t>
      </w:r>
      <w:bookmarkEnd w:id="187"/>
    </w:p>
    <w:p w14:paraId="6AA093FA" w14:textId="77777777" w:rsidR="00B111D0" w:rsidRPr="00D12F72" w:rsidRDefault="00B111D0" w:rsidP="00D12F72">
      <w:pPr>
        <w:pStyle w:val="MRHeading1"/>
        <w:numPr>
          <w:ilvl w:val="0"/>
          <w:numId w:val="0"/>
        </w:numPr>
        <w:jc w:val="center"/>
        <w:rPr>
          <w:rFonts w:cs="Arial"/>
          <w:b w:val="0"/>
          <w:bCs/>
        </w:rPr>
      </w:pPr>
      <w:bookmarkStart w:id="188" w:name="_Toc64305070"/>
      <w:r w:rsidRPr="00D12F72">
        <w:rPr>
          <w:b w:val="0"/>
          <w:bCs/>
        </w:rPr>
        <w:t>Annex B – Direct Award Requirements of Response</w:t>
      </w:r>
      <w:bookmarkEnd w:id="188"/>
    </w:p>
    <w:p w14:paraId="2D59CED0" w14:textId="77777777" w:rsidR="00B111D0" w:rsidRPr="00D12F72" w:rsidRDefault="00B111D0" w:rsidP="00D12F72">
      <w:pPr>
        <w:pStyle w:val="MRHeading1"/>
        <w:numPr>
          <w:ilvl w:val="0"/>
          <w:numId w:val="0"/>
        </w:numPr>
        <w:jc w:val="center"/>
        <w:rPr>
          <w:rFonts w:ascii="Calibri" w:hAnsi="Calibri" w:cs="Calibri"/>
          <w:b w:val="0"/>
          <w:bCs/>
        </w:rPr>
      </w:pPr>
      <w:bookmarkStart w:id="189" w:name="_Toc64305071"/>
      <w:r w:rsidRPr="00D12F72">
        <w:rPr>
          <w:b w:val="0"/>
          <w:bCs/>
        </w:rPr>
        <w:t>Annex C – Evaluation Methodology</w:t>
      </w:r>
      <w:bookmarkEnd w:id="189"/>
    </w:p>
    <w:p w14:paraId="695FD81A" w14:textId="77777777" w:rsidR="00B111D0" w:rsidRPr="00D12F72" w:rsidRDefault="00B111D0" w:rsidP="00D12F72">
      <w:pPr>
        <w:pStyle w:val="MRHeading1"/>
        <w:numPr>
          <w:ilvl w:val="0"/>
          <w:numId w:val="0"/>
        </w:numPr>
        <w:jc w:val="center"/>
        <w:rPr>
          <w:b w:val="0"/>
          <w:bCs/>
        </w:rPr>
      </w:pPr>
      <w:bookmarkStart w:id="190" w:name="_Toc64305072"/>
      <w:r w:rsidRPr="00D12F72">
        <w:rPr>
          <w:b w:val="0"/>
          <w:bCs/>
        </w:rPr>
        <w:t>Annex D – Contract Data Part 1 and 2</w:t>
      </w:r>
      <w:bookmarkEnd w:id="190"/>
    </w:p>
    <w:p w14:paraId="1CF255C8" w14:textId="77777777" w:rsidR="00B111D0" w:rsidRPr="00D12F72" w:rsidRDefault="00B111D0" w:rsidP="00D12F72">
      <w:pPr>
        <w:pStyle w:val="MRHeading1"/>
        <w:numPr>
          <w:ilvl w:val="0"/>
          <w:numId w:val="0"/>
        </w:numPr>
        <w:jc w:val="center"/>
        <w:rPr>
          <w:b w:val="0"/>
          <w:bCs/>
        </w:rPr>
      </w:pPr>
      <w:bookmarkStart w:id="191" w:name="_Toc64305073"/>
      <w:r w:rsidRPr="00D12F72">
        <w:rPr>
          <w:b w:val="0"/>
          <w:bCs/>
        </w:rPr>
        <w:t>Annex E – Scope &amp; Site Information</w:t>
      </w:r>
      <w:bookmarkEnd w:id="191"/>
    </w:p>
    <w:p w14:paraId="17D1A88F" w14:textId="77777777" w:rsidR="00B111D0" w:rsidRPr="00D12F72" w:rsidRDefault="00B111D0" w:rsidP="00D12F72">
      <w:pPr>
        <w:pStyle w:val="MRHeading1"/>
        <w:numPr>
          <w:ilvl w:val="0"/>
          <w:numId w:val="0"/>
        </w:numPr>
        <w:jc w:val="center"/>
        <w:rPr>
          <w:b w:val="0"/>
          <w:bCs/>
        </w:rPr>
      </w:pPr>
      <w:bookmarkStart w:id="192" w:name="_Toc64305074"/>
      <w:r w:rsidRPr="00D12F72">
        <w:rPr>
          <w:b w:val="0"/>
          <w:bCs/>
        </w:rPr>
        <w:lastRenderedPageBreak/>
        <w:t>Annex F - Security Aspects Letter</w:t>
      </w:r>
      <w:bookmarkEnd w:id="192"/>
    </w:p>
    <w:p w14:paraId="613C33B0" w14:textId="77777777" w:rsidR="00B111D0" w:rsidRPr="00D12F72" w:rsidRDefault="00B111D0" w:rsidP="00D12F72">
      <w:pPr>
        <w:pStyle w:val="MRHeading1"/>
        <w:numPr>
          <w:ilvl w:val="0"/>
          <w:numId w:val="0"/>
        </w:numPr>
        <w:jc w:val="center"/>
        <w:rPr>
          <w:b w:val="0"/>
          <w:bCs/>
        </w:rPr>
      </w:pPr>
      <w:bookmarkStart w:id="193" w:name="_Toc64305075"/>
      <w:r w:rsidRPr="00D12F72">
        <w:rPr>
          <w:b w:val="0"/>
          <w:bCs/>
        </w:rPr>
        <w:t>Annex G - Commercially Sensitive Information (DEFFORM 539A)</w:t>
      </w:r>
      <w:bookmarkEnd w:id="193"/>
    </w:p>
    <w:p w14:paraId="5D97DA8D" w14:textId="77777777" w:rsidR="00B111D0" w:rsidRPr="00D12F72" w:rsidRDefault="00B111D0" w:rsidP="00D12F72">
      <w:pPr>
        <w:pStyle w:val="MRHeading1"/>
        <w:numPr>
          <w:ilvl w:val="0"/>
          <w:numId w:val="0"/>
        </w:numPr>
        <w:jc w:val="center"/>
        <w:rPr>
          <w:b w:val="0"/>
          <w:bCs/>
        </w:rPr>
      </w:pPr>
      <w:bookmarkStart w:id="194" w:name="_Toc64305076"/>
      <w:r w:rsidRPr="00D12F72">
        <w:rPr>
          <w:b w:val="0"/>
          <w:bCs/>
        </w:rPr>
        <w:t>Annex H - Hazardous Articles, Deliverables materials (DEFFORM 68) Timber and Wood-Derived Products Supplied under the Works Contract</w:t>
      </w:r>
      <w:bookmarkEnd w:id="194"/>
    </w:p>
    <w:p w14:paraId="25A8377B" w14:textId="77777777" w:rsidR="00B111D0" w:rsidRPr="00D12F72" w:rsidRDefault="00B111D0" w:rsidP="00D12F72">
      <w:pPr>
        <w:pStyle w:val="MRHeading1"/>
        <w:numPr>
          <w:ilvl w:val="0"/>
          <w:numId w:val="0"/>
        </w:numPr>
        <w:jc w:val="center"/>
        <w:rPr>
          <w:b w:val="0"/>
          <w:bCs/>
        </w:rPr>
      </w:pPr>
      <w:bookmarkStart w:id="195" w:name="_Toc64305077"/>
      <w:r w:rsidRPr="00D12F72">
        <w:rPr>
          <w:b w:val="0"/>
          <w:bCs/>
        </w:rPr>
        <w:t>Annex I - Timber and Wood-Derived Products Supplied under the Works Contract</w:t>
      </w:r>
      <w:bookmarkEnd w:id="195"/>
    </w:p>
    <w:p w14:paraId="5F503D3D" w14:textId="1909E7A5" w:rsidR="00B111D0" w:rsidRDefault="00B111D0" w:rsidP="00D12F72">
      <w:pPr>
        <w:pStyle w:val="MRHeading1"/>
        <w:numPr>
          <w:ilvl w:val="0"/>
          <w:numId w:val="0"/>
        </w:numPr>
        <w:jc w:val="center"/>
        <w:rPr>
          <w:b w:val="0"/>
          <w:bCs/>
        </w:rPr>
      </w:pPr>
      <w:bookmarkStart w:id="196" w:name="_Toc64305078"/>
      <w:r w:rsidRPr="00D12F72">
        <w:rPr>
          <w:b w:val="0"/>
          <w:bCs/>
        </w:rPr>
        <w:t>Annex J – Clarification Template</w:t>
      </w:r>
      <w:bookmarkEnd w:id="196"/>
    </w:p>
    <w:p w14:paraId="2C086B3A" w14:textId="3F87CA71" w:rsidR="00D51524" w:rsidRPr="00D12F72" w:rsidRDefault="00D51524" w:rsidP="00D51524">
      <w:pPr>
        <w:pStyle w:val="MRHeading1"/>
        <w:numPr>
          <w:ilvl w:val="0"/>
          <w:numId w:val="0"/>
        </w:numPr>
        <w:jc w:val="center"/>
        <w:rPr>
          <w:b w:val="0"/>
          <w:bCs/>
        </w:rPr>
      </w:pPr>
      <w:bookmarkStart w:id="197" w:name="_Toc64305079"/>
      <w:r>
        <w:rPr>
          <w:b w:val="0"/>
          <w:bCs/>
        </w:rPr>
        <w:t>Annex K – Sample Insurance Requirements of Response</w:t>
      </w:r>
      <w:bookmarkEnd w:id="197"/>
    </w:p>
    <w:p w14:paraId="4426534F" w14:textId="304F8837" w:rsidR="006B35F1" w:rsidRPr="00D51524" w:rsidRDefault="006B35F1" w:rsidP="00D12F72">
      <w:pPr>
        <w:pStyle w:val="MRHeading1"/>
        <w:numPr>
          <w:ilvl w:val="0"/>
          <w:numId w:val="0"/>
        </w:numPr>
        <w:jc w:val="center"/>
      </w:pPr>
      <w:bookmarkStart w:id="198" w:name="_Toc64305080"/>
      <w:r w:rsidRPr="00D51524">
        <w:t>Schedule 11</w:t>
      </w:r>
      <w:bookmarkEnd w:id="198"/>
    </w:p>
    <w:p w14:paraId="0D56DEF6" w14:textId="1D71FF1B" w:rsidR="006B35F1" w:rsidRPr="00D12F72" w:rsidRDefault="00B111D0" w:rsidP="00D12F72">
      <w:pPr>
        <w:pStyle w:val="MRHeading1"/>
        <w:numPr>
          <w:ilvl w:val="0"/>
          <w:numId w:val="0"/>
        </w:numPr>
        <w:jc w:val="center"/>
        <w:rPr>
          <w:b w:val="0"/>
          <w:bCs/>
        </w:rPr>
      </w:pPr>
      <w:bookmarkStart w:id="199" w:name="_Toc64305081"/>
      <w:r w:rsidRPr="00D12F72">
        <w:rPr>
          <w:b w:val="0"/>
          <w:bCs/>
        </w:rPr>
        <w:t>DEFFORM 10B - Contract Amendment Template</w:t>
      </w:r>
      <w:bookmarkEnd w:id="199"/>
    </w:p>
    <w:p w14:paraId="39BE52A7" w14:textId="22A9A47D" w:rsidR="006B35F1" w:rsidRPr="00D51524" w:rsidRDefault="006B35F1" w:rsidP="00D12F72">
      <w:pPr>
        <w:pStyle w:val="MRHeading1"/>
        <w:numPr>
          <w:ilvl w:val="0"/>
          <w:numId w:val="0"/>
        </w:numPr>
        <w:jc w:val="center"/>
      </w:pPr>
      <w:bookmarkStart w:id="200" w:name="_Toc64305082"/>
      <w:r w:rsidRPr="00D51524">
        <w:t>Schedule 12</w:t>
      </w:r>
      <w:bookmarkEnd w:id="200"/>
    </w:p>
    <w:p w14:paraId="5575A244" w14:textId="5F17440D" w:rsidR="006B35F1" w:rsidRPr="00D12F72" w:rsidRDefault="006B35F1" w:rsidP="00D12F72">
      <w:pPr>
        <w:pStyle w:val="MRHeading1"/>
        <w:numPr>
          <w:ilvl w:val="0"/>
          <w:numId w:val="0"/>
        </w:numPr>
        <w:jc w:val="center"/>
        <w:rPr>
          <w:b w:val="0"/>
          <w:bCs/>
        </w:rPr>
      </w:pPr>
      <w:bookmarkStart w:id="201" w:name="_Toc64305083"/>
      <w:r w:rsidRPr="00D12F72">
        <w:rPr>
          <w:b w:val="0"/>
          <w:bCs/>
        </w:rPr>
        <w:t>Parent Company Guarantee</w:t>
      </w:r>
      <w:bookmarkEnd w:id="201"/>
    </w:p>
    <w:p w14:paraId="57FDB155" w14:textId="05A1E724" w:rsidR="003C4207" w:rsidRPr="00D51524" w:rsidRDefault="003C4207" w:rsidP="00D12F72">
      <w:pPr>
        <w:pStyle w:val="MRHeading1"/>
        <w:numPr>
          <w:ilvl w:val="0"/>
          <w:numId w:val="0"/>
        </w:numPr>
        <w:jc w:val="center"/>
      </w:pPr>
      <w:bookmarkStart w:id="202" w:name="_Toc64305084"/>
      <w:r w:rsidRPr="00D51524">
        <w:t>Schedule 13</w:t>
      </w:r>
      <w:bookmarkEnd w:id="202"/>
    </w:p>
    <w:p w14:paraId="3A88EB70" w14:textId="1A9AA2BB" w:rsidR="003C4207" w:rsidRPr="00D12F72" w:rsidRDefault="003C4207" w:rsidP="00D12F72">
      <w:pPr>
        <w:pStyle w:val="MRHeading1"/>
        <w:numPr>
          <w:ilvl w:val="0"/>
          <w:numId w:val="0"/>
        </w:numPr>
        <w:jc w:val="center"/>
        <w:rPr>
          <w:b w:val="0"/>
          <w:bCs/>
        </w:rPr>
      </w:pPr>
      <w:bookmarkStart w:id="203" w:name="_Toc64305085"/>
      <w:r w:rsidRPr="00D12F72">
        <w:rPr>
          <w:b w:val="0"/>
          <w:bCs/>
        </w:rPr>
        <w:t>Pricing</w:t>
      </w:r>
      <w:bookmarkEnd w:id="203"/>
    </w:p>
    <w:p w14:paraId="531ADC57" w14:textId="216A0177" w:rsidR="00A361C7" w:rsidRPr="00D12F72" w:rsidRDefault="00A361C7" w:rsidP="00D51524">
      <w:pPr>
        <w:pStyle w:val="MRHeading1"/>
        <w:numPr>
          <w:ilvl w:val="0"/>
          <w:numId w:val="0"/>
        </w:numPr>
        <w:jc w:val="center"/>
        <w:rPr>
          <w:b w:val="0"/>
          <w:bCs/>
        </w:rPr>
      </w:pPr>
      <w:bookmarkStart w:id="204" w:name="_Toc64305086"/>
      <w:r w:rsidRPr="00D12F72">
        <w:rPr>
          <w:b w:val="0"/>
          <w:bCs/>
        </w:rPr>
        <w:t>Annex A</w:t>
      </w:r>
      <w:r w:rsidR="00D51524">
        <w:rPr>
          <w:b w:val="0"/>
          <w:bCs/>
        </w:rPr>
        <w:t xml:space="preserve"> - </w:t>
      </w:r>
      <w:r w:rsidR="0039046C" w:rsidRPr="00D12F72">
        <w:rPr>
          <w:rFonts w:cs="Arial"/>
          <w:b w:val="0"/>
          <w:bCs/>
        </w:rPr>
        <w:t>Deployment Uplift Matrix</w:t>
      </w:r>
      <w:bookmarkEnd w:id="204"/>
    </w:p>
    <w:p w14:paraId="493612E9" w14:textId="094E0840" w:rsidR="003C4207" w:rsidRPr="00D51524" w:rsidRDefault="003C4207" w:rsidP="00D12F72">
      <w:pPr>
        <w:pStyle w:val="MRHeading1"/>
        <w:numPr>
          <w:ilvl w:val="0"/>
          <w:numId w:val="0"/>
        </w:numPr>
        <w:jc w:val="center"/>
      </w:pPr>
      <w:bookmarkStart w:id="205" w:name="_Toc64305087"/>
      <w:r w:rsidRPr="00D51524">
        <w:t>S</w:t>
      </w:r>
      <w:r w:rsidR="000F2EF6" w:rsidRPr="00D51524">
        <w:t>chedule 14</w:t>
      </w:r>
      <w:bookmarkEnd w:id="205"/>
    </w:p>
    <w:p w14:paraId="2331A752" w14:textId="7AC6FEE2" w:rsidR="0039721B" w:rsidRPr="00D51524" w:rsidRDefault="00480222" w:rsidP="00D51524">
      <w:pPr>
        <w:pStyle w:val="MRHeading1"/>
        <w:numPr>
          <w:ilvl w:val="0"/>
          <w:numId w:val="0"/>
        </w:numPr>
        <w:jc w:val="center"/>
        <w:rPr>
          <w:b w:val="0"/>
          <w:bCs/>
        </w:rPr>
      </w:pPr>
      <w:bookmarkStart w:id="206" w:name="_Toc64305088"/>
      <w:r w:rsidRPr="00D12F72">
        <w:rPr>
          <w:b w:val="0"/>
          <w:bCs/>
          <w:i/>
        </w:rPr>
        <w:t>Contractor</w:t>
      </w:r>
      <w:r w:rsidR="003C4207" w:rsidRPr="00D12F72">
        <w:rPr>
          <w:b w:val="0"/>
          <w:bCs/>
          <w:i/>
        </w:rPr>
        <w:t>’s</w:t>
      </w:r>
      <w:r w:rsidR="00826571" w:rsidRPr="00D12F72">
        <w:rPr>
          <w:b w:val="0"/>
          <w:bCs/>
        </w:rPr>
        <w:t xml:space="preserve"> Management Structure</w:t>
      </w:r>
      <w:bookmarkEnd w:id="206"/>
    </w:p>
    <w:p w14:paraId="1BFFCBAC" w14:textId="2FFA7220" w:rsidR="003C4207" w:rsidRPr="00D51524" w:rsidRDefault="003C4207" w:rsidP="00D12F72">
      <w:pPr>
        <w:pStyle w:val="MRHeading1"/>
        <w:numPr>
          <w:ilvl w:val="0"/>
          <w:numId w:val="0"/>
        </w:numPr>
        <w:jc w:val="center"/>
      </w:pPr>
      <w:bookmarkStart w:id="207" w:name="_Toc64305089"/>
      <w:r w:rsidRPr="00D51524">
        <w:t>S</w:t>
      </w:r>
      <w:r w:rsidR="00BD1924" w:rsidRPr="00D51524">
        <w:t>chedule 15</w:t>
      </w:r>
      <w:bookmarkEnd w:id="207"/>
    </w:p>
    <w:p w14:paraId="3F353D28" w14:textId="041B65C0" w:rsidR="003C4207" w:rsidRPr="00D12F72" w:rsidRDefault="003C4207" w:rsidP="00D12F72">
      <w:pPr>
        <w:pStyle w:val="MRHeading1"/>
        <w:numPr>
          <w:ilvl w:val="0"/>
          <w:numId w:val="0"/>
        </w:numPr>
        <w:jc w:val="center"/>
        <w:rPr>
          <w:b w:val="0"/>
          <w:bCs/>
        </w:rPr>
      </w:pPr>
      <w:bookmarkStart w:id="208" w:name="_Toc64305090"/>
      <w:r w:rsidRPr="00D12F72">
        <w:rPr>
          <w:b w:val="0"/>
          <w:bCs/>
        </w:rPr>
        <w:t>Glossary</w:t>
      </w:r>
      <w:bookmarkEnd w:id="208"/>
    </w:p>
    <w:p w14:paraId="64C76F4D" w14:textId="755F9BC4" w:rsidR="003C4207" w:rsidRPr="00D51524" w:rsidRDefault="003C4207" w:rsidP="00D12F72">
      <w:pPr>
        <w:pStyle w:val="MRHeading1"/>
        <w:numPr>
          <w:ilvl w:val="0"/>
          <w:numId w:val="0"/>
        </w:numPr>
        <w:jc w:val="center"/>
      </w:pPr>
      <w:bookmarkStart w:id="209" w:name="_Toc64305091"/>
      <w:r w:rsidRPr="00D51524">
        <w:t>Schedule 16</w:t>
      </w:r>
      <w:bookmarkEnd w:id="209"/>
    </w:p>
    <w:p w14:paraId="5205DB60" w14:textId="371DDE1D" w:rsidR="003C4207" w:rsidRPr="00D12F72" w:rsidRDefault="003C4207" w:rsidP="00D12F72">
      <w:pPr>
        <w:pStyle w:val="MRHeading1"/>
        <w:numPr>
          <w:ilvl w:val="0"/>
          <w:numId w:val="0"/>
        </w:numPr>
        <w:jc w:val="center"/>
        <w:rPr>
          <w:b w:val="0"/>
          <w:bCs/>
        </w:rPr>
      </w:pPr>
      <w:bookmarkStart w:id="210" w:name="_Toc64305092"/>
      <w:r w:rsidRPr="00D12F72">
        <w:rPr>
          <w:b w:val="0"/>
          <w:bCs/>
        </w:rPr>
        <w:t>Appendix to Framework Agreement</w:t>
      </w:r>
      <w:bookmarkEnd w:id="210"/>
    </w:p>
    <w:p w14:paraId="269EA631" w14:textId="7DD450EE" w:rsidR="00061157" w:rsidRPr="00D12F72" w:rsidRDefault="00061157" w:rsidP="00D12F72">
      <w:pPr>
        <w:pStyle w:val="MRHeading1"/>
        <w:numPr>
          <w:ilvl w:val="0"/>
          <w:numId w:val="0"/>
        </w:numPr>
        <w:jc w:val="center"/>
        <w:rPr>
          <w:b w:val="0"/>
          <w:bCs/>
        </w:rPr>
      </w:pPr>
    </w:p>
    <w:sectPr w:rsidR="00061157" w:rsidRPr="00D12F72" w:rsidSect="00AA5ABA">
      <w:footerReference w:type="default" r:id="rId14"/>
      <w:pgSz w:w="11906" w:h="16838" w:code="9"/>
      <w:pgMar w:top="1440" w:right="1440" w:bottom="1440" w:left="1440" w:header="709" w:footer="709" w:gutter="0"/>
      <w:paperSrc w:first="7" w:other="7"/>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60D5D" w14:textId="77777777" w:rsidR="00D51524" w:rsidRDefault="00D51524" w:rsidP="00C200AF">
      <w:pPr>
        <w:spacing w:before="0" w:line="240" w:lineRule="auto"/>
      </w:pPr>
      <w:r>
        <w:separator/>
      </w:r>
    </w:p>
  </w:endnote>
  <w:endnote w:type="continuationSeparator" w:id="0">
    <w:p w14:paraId="4E57D712" w14:textId="77777777" w:rsidR="00D51524" w:rsidRDefault="00D51524" w:rsidP="00C200A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2CF05" w14:textId="6A24CE20" w:rsidR="00D51524" w:rsidRDefault="00D51524" w:rsidP="00D51524">
    <w:pPr>
      <w:pStyle w:val="Footer"/>
      <w:jc w:val="center"/>
    </w:pPr>
  </w:p>
  <w:p w14:paraId="6BF406DC" w14:textId="2C446A25" w:rsidR="00D51524" w:rsidRDefault="00D51524" w:rsidP="00EA704B">
    <w:pPr>
      <w:spacing w:before="0" w:after="33" w:line="240" w:lineRule="auto"/>
      <w:jc w:val="left"/>
    </w:pP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1369568"/>
      <w:docPartObj>
        <w:docPartGallery w:val="Page Numbers (Bottom of Page)"/>
        <w:docPartUnique/>
      </w:docPartObj>
    </w:sdtPr>
    <w:sdtEndPr/>
    <w:sdtContent>
      <w:sdt>
        <w:sdtPr>
          <w:id w:val="-1769616900"/>
          <w:docPartObj>
            <w:docPartGallery w:val="Page Numbers (Top of Page)"/>
            <w:docPartUnique/>
          </w:docPartObj>
        </w:sdtPr>
        <w:sdtEndPr/>
        <w:sdtContent>
          <w:p w14:paraId="31D9ADE4" w14:textId="5F04F6DB" w:rsidR="00D51524" w:rsidRPr="00D51524" w:rsidRDefault="00D51524">
            <w:pPr>
              <w:pStyle w:val="Footer"/>
              <w:jc w:val="right"/>
            </w:pPr>
            <w:r w:rsidRPr="00D51524">
              <w:t xml:space="preserve">Page </w:t>
            </w:r>
            <w:r w:rsidRPr="00D51524">
              <w:rPr>
                <w:b/>
                <w:bCs/>
              </w:rPr>
              <w:fldChar w:fldCharType="begin"/>
            </w:r>
            <w:r w:rsidRPr="00D51524">
              <w:rPr>
                <w:b/>
                <w:bCs/>
              </w:rPr>
              <w:instrText xml:space="preserve"> PAGE </w:instrText>
            </w:r>
            <w:r w:rsidRPr="00D51524">
              <w:rPr>
                <w:b/>
                <w:bCs/>
              </w:rPr>
              <w:fldChar w:fldCharType="separate"/>
            </w:r>
            <w:r w:rsidRPr="00D51524">
              <w:rPr>
                <w:b/>
                <w:bCs/>
                <w:noProof/>
              </w:rPr>
              <w:t>2</w:t>
            </w:r>
            <w:r w:rsidRPr="00D51524">
              <w:rPr>
                <w:b/>
                <w:bCs/>
              </w:rPr>
              <w:fldChar w:fldCharType="end"/>
            </w:r>
            <w:r w:rsidRPr="00D51524">
              <w:t xml:space="preserve"> of </w:t>
            </w:r>
            <w:r w:rsidRPr="00D51524">
              <w:rPr>
                <w:b/>
                <w:bCs/>
              </w:rPr>
              <w:fldChar w:fldCharType="begin"/>
            </w:r>
            <w:r w:rsidRPr="00D51524">
              <w:rPr>
                <w:b/>
                <w:bCs/>
              </w:rPr>
              <w:instrText xml:space="preserve"> NUMPAGES  </w:instrText>
            </w:r>
            <w:r w:rsidRPr="00D51524">
              <w:rPr>
                <w:b/>
                <w:bCs/>
              </w:rPr>
              <w:fldChar w:fldCharType="separate"/>
            </w:r>
            <w:r w:rsidRPr="00D51524">
              <w:rPr>
                <w:b/>
                <w:bCs/>
                <w:noProof/>
              </w:rPr>
              <w:t>2</w:t>
            </w:r>
            <w:r w:rsidRPr="00D51524">
              <w:rPr>
                <w:b/>
                <w:bCs/>
              </w:rPr>
              <w:fldChar w:fldCharType="end"/>
            </w:r>
          </w:p>
        </w:sdtContent>
      </w:sdt>
    </w:sdtContent>
  </w:sdt>
  <w:p w14:paraId="05B24D57" w14:textId="4D640981" w:rsidR="00D51524" w:rsidRPr="00D51524" w:rsidRDefault="00D51524" w:rsidP="00D51524">
    <w:pPr>
      <w:pStyle w:val="Footer"/>
      <w:jc w:val="center"/>
    </w:pPr>
    <w:r>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5334238"/>
      <w:docPartObj>
        <w:docPartGallery w:val="Page Numbers (Bottom of Page)"/>
        <w:docPartUnique/>
      </w:docPartObj>
    </w:sdtPr>
    <w:sdtEndPr/>
    <w:sdtContent>
      <w:sdt>
        <w:sdtPr>
          <w:id w:val="-803237873"/>
          <w:docPartObj>
            <w:docPartGallery w:val="Page Numbers (Top of Page)"/>
            <w:docPartUnique/>
          </w:docPartObj>
        </w:sdtPr>
        <w:sdtEndPr/>
        <w:sdtContent>
          <w:p w14:paraId="6FB567F1" w14:textId="40A5D2FF" w:rsidR="00067B2F" w:rsidRDefault="00067B2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07DC833" w14:textId="1BDD98D0" w:rsidR="00D51524" w:rsidRPr="00067B2F" w:rsidRDefault="00067B2F" w:rsidP="00067B2F">
    <w:pPr>
      <w:pStyle w:val="Footer"/>
      <w:jc w:val="center"/>
    </w:pPr>
    <w: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EC7A7" w14:textId="77777777" w:rsidR="00D51524" w:rsidRDefault="00D51524" w:rsidP="00C200AF">
      <w:pPr>
        <w:spacing w:before="0" w:line="240" w:lineRule="auto"/>
      </w:pPr>
      <w:r>
        <w:separator/>
      </w:r>
    </w:p>
  </w:footnote>
  <w:footnote w:type="continuationSeparator" w:id="0">
    <w:p w14:paraId="710E23C4" w14:textId="77777777" w:rsidR="00D51524" w:rsidRDefault="00D51524" w:rsidP="00C200AF">
      <w:pPr>
        <w:spacing w:before="0" w:line="240" w:lineRule="auto"/>
      </w:pPr>
      <w:r>
        <w:continuationSeparator/>
      </w:r>
    </w:p>
  </w:footnote>
  <w:footnote w:id="1">
    <w:p w14:paraId="0F8D6387" w14:textId="2FA1875B" w:rsidR="00D51524" w:rsidRDefault="00D51524">
      <w:pPr>
        <w:pStyle w:val="FootnoteText"/>
      </w:pPr>
      <w:r>
        <w:rPr>
          <w:rStyle w:val="FootnoteReference"/>
        </w:rPr>
        <w:footnoteRef/>
      </w:r>
      <w:r>
        <w:t xml:space="preserve"> Details to be confirmed by Contractor. </w:t>
      </w:r>
    </w:p>
  </w:footnote>
  <w:footnote w:id="2">
    <w:p w14:paraId="02D0918C" w14:textId="77777777" w:rsidR="00D51524" w:rsidRPr="00C879F7" w:rsidRDefault="00D51524" w:rsidP="009A2F2D">
      <w:pPr>
        <w:pStyle w:val="FootnoteText"/>
        <w:rPr>
          <w:rFonts w:cs="Arial"/>
          <w:sz w:val="22"/>
          <w:szCs w:val="22"/>
        </w:rPr>
      </w:pPr>
      <w:r w:rsidRPr="00C879F7">
        <w:rPr>
          <w:rStyle w:val="FootnoteReference"/>
          <w:rFonts w:cs="Arial"/>
          <w:sz w:val="22"/>
          <w:szCs w:val="22"/>
        </w:rPr>
        <w:footnoteRef/>
      </w:r>
      <w:r w:rsidRPr="00C879F7">
        <w:rPr>
          <w:rFonts w:cs="Arial"/>
          <w:sz w:val="22"/>
          <w:szCs w:val="22"/>
        </w:rPr>
        <w:t xml:space="preserve"> To be filled in with the relevant information</w:t>
      </w:r>
      <w:r>
        <w:rPr>
          <w:rFonts w:cs="Arial"/>
          <w:sz w:val="22"/>
          <w:szCs w:val="22"/>
        </w:rPr>
        <w:t>.</w:t>
      </w:r>
    </w:p>
  </w:footnote>
  <w:footnote w:id="3">
    <w:p w14:paraId="166C4F6D" w14:textId="4CA250DA" w:rsidR="00D51524" w:rsidRPr="00C879F7" w:rsidRDefault="00D51524" w:rsidP="009A2F2D">
      <w:pPr>
        <w:pStyle w:val="FootnoteText"/>
        <w:rPr>
          <w:rFonts w:cs="Arial"/>
          <w:sz w:val="22"/>
          <w:szCs w:val="22"/>
        </w:rPr>
      </w:pPr>
      <w:r w:rsidRPr="00C879F7">
        <w:rPr>
          <w:rStyle w:val="FootnoteReference"/>
          <w:rFonts w:cs="Arial"/>
          <w:sz w:val="22"/>
          <w:szCs w:val="22"/>
        </w:rPr>
        <w:footnoteRef/>
      </w:r>
      <w:r w:rsidRPr="00C879F7">
        <w:rPr>
          <w:rFonts w:cs="Arial"/>
          <w:sz w:val="22"/>
          <w:szCs w:val="22"/>
        </w:rPr>
        <w:t xml:space="preserve"> If the </w:t>
      </w:r>
      <w:r>
        <w:rPr>
          <w:rFonts w:cs="Arial"/>
          <w:i/>
          <w:sz w:val="22"/>
          <w:szCs w:val="22"/>
        </w:rPr>
        <w:t>Contractor</w:t>
      </w:r>
      <w:r w:rsidRPr="00C879F7">
        <w:rPr>
          <w:rFonts w:cs="Arial"/>
          <w:sz w:val="22"/>
          <w:szCs w:val="22"/>
        </w:rPr>
        <w:t xml:space="preserve"> intends to make any use of, or relies in any way on Background IPR as defined, the </w:t>
      </w:r>
      <w:r>
        <w:rPr>
          <w:rFonts w:cs="Arial"/>
          <w:i/>
          <w:sz w:val="22"/>
          <w:szCs w:val="22"/>
        </w:rPr>
        <w:t>Contractor</w:t>
      </w:r>
      <w:r w:rsidRPr="00C879F7">
        <w:rPr>
          <w:rFonts w:cs="Arial"/>
          <w:sz w:val="22"/>
          <w:szCs w:val="22"/>
        </w:rPr>
        <w:t xml:space="preserve"> shall clearly identify its scope in order for the </w:t>
      </w:r>
      <w:r>
        <w:rPr>
          <w:rFonts w:cs="Arial"/>
          <w:i/>
          <w:sz w:val="22"/>
          <w:szCs w:val="22"/>
        </w:rPr>
        <w:t>Client</w:t>
      </w:r>
      <w:r w:rsidRPr="00C879F7">
        <w:rPr>
          <w:rFonts w:cs="Arial"/>
          <w:sz w:val="22"/>
          <w:szCs w:val="22"/>
        </w:rPr>
        <w:t xml:space="preserve"> to acknowledge it and decide whether to grant his approval for the </w:t>
      </w:r>
      <w:r>
        <w:rPr>
          <w:rFonts w:cs="Arial"/>
          <w:i/>
          <w:sz w:val="22"/>
          <w:szCs w:val="22"/>
        </w:rPr>
        <w:t>Contractor</w:t>
      </w:r>
      <w:r w:rsidRPr="00C879F7">
        <w:rPr>
          <w:rFonts w:cs="Arial"/>
          <w:sz w:val="22"/>
          <w:szCs w:val="22"/>
        </w:rPr>
        <w:t xml:space="preserve"> to do so.  If such approval is granted by the </w:t>
      </w:r>
      <w:r>
        <w:rPr>
          <w:rFonts w:cs="Arial"/>
          <w:i/>
          <w:sz w:val="22"/>
          <w:szCs w:val="22"/>
        </w:rPr>
        <w:t>Client</w:t>
      </w:r>
      <w:r w:rsidRPr="00C879F7">
        <w:rPr>
          <w:rFonts w:cs="Arial"/>
          <w:sz w:val="22"/>
          <w:szCs w:val="22"/>
        </w:rPr>
        <w:t>:</w:t>
      </w:r>
    </w:p>
    <w:p w14:paraId="542FB87A" w14:textId="77777777" w:rsidR="00D51524" w:rsidRPr="00C879F7" w:rsidRDefault="00D51524" w:rsidP="00281A78">
      <w:pPr>
        <w:pStyle w:val="FootnoteText"/>
        <w:numPr>
          <w:ilvl w:val="0"/>
          <w:numId w:val="42"/>
        </w:numPr>
        <w:rPr>
          <w:rFonts w:cs="Arial"/>
          <w:sz w:val="22"/>
          <w:szCs w:val="22"/>
        </w:rPr>
      </w:pPr>
      <w:r w:rsidRPr="00C879F7">
        <w:rPr>
          <w:rFonts w:cs="Arial"/>
          <w:sz w:val="22"/>
          <w:szCs w:val="22"/>
        </w:rPr>
        <w:t>If the Background IPR is a COTS software either:</w:t>
      </w:r>
    </w:p>
    <w:p w14:paraId="45C513C9" w14:textId="22CE7405" w:rsidR="00D51524" w:rsidRPr="00C879F7" w:rsidRDefault="00D51524" w:rsidP="00281A78">
      <w:pPr>
        <w:pStyle w:val="FootnoteText"/>
        <w:numPr>
          <w:ilvl w:val="1"/>
          <w:numId w:val="42"/>
        </w:numPr>
        <w:rPr>
          <w:rFonts w:cs="Arial"/>
          <w:sz w:val="22"/>
          <w:szCs w:val="22"/>
        </w:rPr>
      </w:pPr>
      <w:r w:rsidRPr="00C879F7">
        <w:rPr>
          <w:rFonts w:cs="Arial"/>
          <w:sz w:val="22"/>
          <w:szCs w:val="22"/>
        </w:rPr>
        <w:t xml:space="preserve">the </w:t>
      </w:r>
      <w:r>
        <w:rPr>
          <w:rFonts w:cs="Arial"/>
          <w:i/>
          <w:sz w:val="22"/>
          <w:szCs w:val="22"/>
        </w:rPr>
        <w:t>Contractor</w:t>
      </w:r>
      <w:r w:rsidRPr="00C879F7">
        <w:rPr>
          <w:rFonts w:cs="Arial"/>
          <w:sz w:val="22"/>
          <w:szCs w:val="22"/>
        </w:rPr>
        <w:t xml:space="preserve"> is required to procure a licence to the software for the </w:t>
      </w:r>
      <w:r>
        <w:rPr>
          <w:rFonts w:cs="Arial"/>
          <w:i/>
          <w:sz w:val="22"/>
          <w:szCs w:val="22"/>
        </w:rPr>
        <w:t>Client</w:t>
      </w:r>
      <w:r w:rsidRPr="00C879F7">
        <w:rPr>
          <w:rFonts w:cs="Arial"/>
          <w:sz w:val="22"/>
          <w:szCs w:val="22"/>
        </w:rPr>
        <w:t>.  The licence required is in the</w:t>
      </w:r>
      <w:r>
        <w:rPr>
          <w:rFonts w:cs="Arial"/>
          <w:sz w:val="22"/>
          <w:szCs w:val="22"/>
        </w:rPr>
        <w:t xml:space="preserve"> form of a DEFFORM 701</w:t>
      </w:r>
      <w:r w:rsidRPr="00C879F7">
        <w:rPr>
          <w:rFonts w:cs="Arial"/>
          <w:sz w:val="22"/>
          <w:szCs w:val="22"/>
        </w:rPr>
        <w:t>; or</w:t>
      </w:r>
    </w:p>
    <w:p w14:paraId="3494DC57" w14:textId="2D9C6E38" w:rsidR="00D51524" w:rsidRPr="00C879F7" w:rsidRDefault="00D51524" w:rsidP="00281A78">
      <w:pPr>
        <w:pStyle w:val="FootnoteText"/>
        <w:numPr>
          <w:ilvl w:val="1"/>
          <w:numId w:val="42"/>
        </w:numPr>
        <w:rPr>
          <w:rFonts w:cs="Arial"/>
          <w:sz w:val="22"/>
          <w:szCs w:val="22"/>
        </w:rPr>
      </w:pPr>
      <w:r w:rsidRPr="00C879F7">
        <w:rPr>
          <w:rFonts w:cs="Arial"/>
          <w:sz w:val="22"/>
          <w:szCs w:val="22"/>
        </w:rPr>
        <w:t xml:space="preserve">if the </w:t>
      </w:r>
      <w:r>
        <w:rPr>
          <w:rFonts w:cs="Arial"/>
          <w:sz w:val="22"/>
          <w:szCs w:val="22"/>
        </w:rPr>
        <w:t>Contractor</w:t>
      </w:r>
      <w:r w:rsidRPr="00C879F7">
        <w:rPr>
          <w:rFonts w:cs="Arial"/>
          <w:sz w:val="22"/>
          <w:szCs w:val="22"/>
        </w:rPr>
        <w:t xml:space="preserve"> is unable to secure a licence under the terms within DEFORM 701 then the </w:t>
      </w:r>
      <w:r>
        <w:rPr>
          <w:rFonts w:cs="Arial"/>
          <w:i/>
          <w:sz w:val="22"/>
          <w:szCs w:val="22"/>
        </w:rPr>
        <w:t>Contractor</w:t>
      </w:r>
      <w:r w:rsidRPr="00C879F7">
        <w:rPr>
          <w:rFonts w:cs="Arial"/>
          <w:sz w:val="22"/>
          <w:szCs w:val="22"/>
        </w:rPr>
        <w:t xml:space="preserve"> must inform the </w:t>
      </w:r>
      <w:r>
        <w:rPr>
          <w:rFonts w:cs="Arial"/>
          <w:i/>
          <w:sz w:val="22"/>
          <w:szCs w:val="22"/>
        </w:rPr>
        <w:t>Client</w:t>
      </w:r>
      <w:r w:rsidRPr="00C879F7">
        <w:rPr>
          <w:rFonts w:cs="Arial"/>
          <w:sz w:val="22"/>
          <w:szCs w:val="22"/>
        </w:rPr>
        <w:t xml:space="preserve"> who will decide on the next course of action.</w:t>
      </w:r>
    </w:p>
    <w:p w14:paraId="4DD5B2AC" w14:textId="012B8DE2" w:rsidR="00D51524" w:rsidRPr="00C879F7" w:rsidRDefault="00D51524" w:rsidP="00281A78">
      <w:pPr>
        <w:pStyle w:val="FootnoteText"/>
        <w:numPr>
          <w:ilvl w:val="0"/>
          <w:numId w:val="42"/>
        </w:numPr>
        <w:rPr>
          <w:rFonts w:cs="Arial"/>
          <w:sz w:val="22"/>
          <w:szCs w:val="22"/>
        </w:rPr>
      </w:pPr>
      <w:r w:rsidRPr="00C879F7">
        <w:rPr>
          <w:rFonts w:cs="Arial"/>
          <w:sz w:val="22"/>
          <w:szCs w:val="22"/>
        </w:rPr>
        <w:t xml:space="preserve">If the background is not COTS software then the </w:t>
      </w:r>
      <w:r>
        <w:rPr>
          <w:rFonts w:cs="Arial"/>
          <w:i/>
          <w:sz w:val="22"/>
          <w:szCs w:val="22"/>
        </w:rPr>
        <w:t>Client</w:t>
      </w:r>
      <w:r w:rsidRPr="00C879F7">
        <w:rPr>
          <w:rFonts w:cs="Arial"/>
          <w:sz w:val="22"/>
          <w:szCs w:val="22"/>
        </w:rPr>
        <w:t xml:space="preserve"> will require a licence on the same terms as described in </w:t>
      </w:r>
      <w:r>
        <w:rPr>
          <w:rFonts w:cs="Arial"/>
          <w:sz w:val="22"/>
          <w:szCs w:val="22"/>
        </w:rPr>
        <w:t>Clause</w:t>
      </w:r>
      <w:r w:rsidRPr="00C879F7">
        <w:rPr>
          <w:rFonts w:cs="Arial"/>
          <w:sz w:val="22"/>
          <w:szCs w:val="22"/>
        </w:rPr>
        <w:t xml:space="preserve"> 22.1 of this Contract.</w:t>
      </w:r>
    </w:p>
  </w:footnote>
  <w:footnote w:id="4">
    <w:p w14:paraId="6F0CA4A2" w14:textId="506021AE" w:rsidR="00D51524" w:rsidRPr="008411C0" w:rsidRDefault="00D51524" w:rsidP="00C35F06">
      <w:pPr>
        <w:pStyle w:val="FootnoteText"/>
        <w:rPr>
          <w:rFonts w:cs="Arial"/>
          <w:sz w:val="20"/>
        </w:rPr>
      </w:pPr>
      <w:r w:rsidRPr="008411C0">
        <w:rPr>
          <w:rStyle w:val="FootnoteReference"/>
          <w:rFonts w:cs="Arial"/>
          <w:sz w:val="20"/>
        </w:rPr>
        <w:footnoteRef/>
      </w:r>
      <w:r w:rsidRPr="008411C0">
        <w:rPr>
          <w:rFonts w:cs="Arial"/>
          <w:sz w:val="20"/>
        </w:rPr>
        <w:t xml:space="preserve"> </w:t>
      </w:r>
      <w:r>
        <w:rPr>
          <w:rFonts w:cs="Arial"/>
          <w:sz w:val="20"/>
        </w:rPr>
        <w:t>Clause</w:t>
      </w:r>
      <w:r w:rsidRPr="008411C0">
        <w:rPr>
          <w:rFonts w:cs="Arial"/>
          <w:sz w:val="20"/>
        </w:rPr>
        <w:t xml:space="preserve"> 29A is only required on security classification secret and above.</w:t>
      </w:r>
    </w:p>
  </w:footnote>
  <w:footnote w:id="5">
    <w:p w14:paraId="58C61FA3" w14:textId="72B360D5" w:rsidR="00D51524" w:rsidRPr="008411C0" w:rsidRDefault="00D51524" w:rsidP="00C35F06">
      <w:pPr>
        <w:pStyle w:val="FootnoteText"/>
        <w:rPr>
          <w:rFonts w:cs="Arial"/>
          <w:sz w:val="20"/>
        </w:rPr>
      </w:pPr>
      <w:r w:rsidRPr="008411C0">
        <w:rPr>
          <w:rStyle w:val="FootnoteReference"/>
          <w:rFonts w:cs="Arial"/>
          <w:sz w:val="20"/>
        </w:rPr>
        <w:footnoteRef/>
      </w:r>
      <w:r w:rsidRPr="008411C0">
        <w:rPr>
          <w:rFonts w:cs="Arial"/>
          <w:sz w:val="20"/>
        </w:rPr>
        <w:t xml:space="preserve"> </w:t>
      </w:r>
      <w:r>
        <w:rPr>
          <w:rFonts w:cs="Arial"/>
          <w:sz w:val="20"/>
        </w:rPr>
        <w:t>Clause</w:t>
      </w:r>
      <w:r w:rsidRPr="008411C0">
        <w:rPr>
          <w:rFonts w:cs="Arial"/>
          <w:sz w:val="20"/>
        </w:rPr>
        <w:t xml:space="preserve"> 29B only required on security classification official, sensitive and below.</w:t>
      </w:r>
    </w:p>
  </w:footnote>
  <w:footnote w:id="6">
    <w:p w14:paraId="04EB19F2" w14:textId="77CC6095" w:rsidR="00D51524" w:rsidRDefault="00D51524">
      <w:pPr>
        <w:pStyle w:val="FootnoteText"/>
      </w:pPr>
      <w:r>
        <w:rPr>
          <w:rStyle w:val="FootnoteReference"/>
        </w:rPr>
        <w:footnoteRef/>
      </w:r>
      <w:r>
        <w:t xml:space="preserve"> MOD to confirm on a case by case basis whether this will be required.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E703" w14:textId="3B4E9560" w:rsidR="00D51524" w:rsidRDefault="00D51524" w:rsidP="00D51524">
    <w:pPr>
      <w:pStyle w:val="Header"/>
      <w:jc w:val="right"/>
      <w:rPr>
        <w:rFonts w:cs="Arial"/>
        <w:bCs/>
        <w:color w:val="000000"/>
        <w:sz w:val="20"/>
        <w:szCs w:val="20"/>
      </w:rPr>
    </w:pPr>
    <w:r w:rsidRPr="006C6A10">
      <w:rPr>
        <w:rFonts w:cs="Arial"/>
        <w:bCs/>
        <w:color w:val="000000"/>
        <w:sz w:val="20"/>
        <w:szCs w:val="20"/>
      </w:rPr>
      <w:t xml:space="preserve">Booklet </w:t>
    </w:r>
    <w:r>
      <w:rPr>
        <w:rFonts w:cs="Arial"/>
        <w:bCs/>
        <w:color w:val="000000"/>
        <w:sz w:val="20"/>
        <w:szCs w:val="20"/>
      </w:rPr>
      <w:t>2</w:t>
    </w:r>
  </w:p>
  <w:p w14:paraId="4B3F3382" w14:textId="7D45BB35" w:rsidR="00D51524" w:rsidRPr="006C6A10" w:rsidRDefault="00D51524" w:rsidP="00D51524">
    <w:pPr>
      <w:pStyle w:val="Header"/>
      <w:jc w:val="right"/>
      <w:rPr>
        <w:rFonts w:cs="Arial"/>
        <w:bCs/>
        <w:color w:val="000000"/>
        <w:sz w:val="20"/>
        <w:szCs w:val="20"/>
      </w:rPr>
    </w:pPr>
    <w:r>
      <w:rPr>
        <w:rFonts w:cs="Arial"/>
        <w:bCs/>
        <w:color w:val="000000"/>
        <w:sz w:val="20"/>
        <w:szCs w:val="20"/>
      </w:rPr>
      <w:t>Framework Agreement</w:t>
    </w:r>
  </w:p>
  <w:p w14:paraId="52A7DEC3" w14:textId="77777777" w:rsidR="00D51524" w:rsidRPr="006C6A10" w:rsidRDefault="00D51524" w:rsidP="00D51524">
    <w:pPr>
      <w:pStyle w:val="Header"/>
      <w:jc w:val="right"/>
      <w:rPr>
        <w:rFonts w:cs="Arial"/>
        <w:bCs/>
        <w:color w:val="000000"/>
        <w:sz w:val="20"/>
        <w:szCs w:val="20"/>
      </w:rPr>
    </w:pPr>
    <w:r w:rsidRPr="006C6A10">
      <w:rPr>
        <w:rFonts w:cs="Arial"/>
        <w:bCs/>
        <w:color w:val="000000"/>
        <w:sz w:val="20"/>
        <w:szCs w:val="20"/>
      </w:rPr>
      <w:t xml:space="preserve">Overseas Capital Framework </w:t>
    </w:r>
  </w:p>
  <w:p w14:paraId="0D19C532" w14:textId="5319028E" w:rsidR="00D51524" w:rsidRPr="006C6A10" w:rsidRDefault="00D51524" w:rsidP="00D51524">
    <w:pPr>
      <w:pStyle w:val="Header"/>
      <w:jc w:val="right"/>
      <w:rPr>
        <w:rFonts w:cs="Arial"/>
        <w:bCs/>
        <w:color w:val="000000"/>
        <w:sz w:val="20"/>
        <w:szCs w:val="20"/>
      </w:rPr>
    </w:pPr>
    <w:r w:rsidRPr="006C6A10">
      <w:rPr>
        <w:rFonts w:cs="Arial"/>
        <w:bCs/>
        <w:sz w:val="20"/>
        <w:szCs w:val="20"/>
      </w:rPr>
      <w:t>ITT Ref - 700723368</w:t>
    </w:r>
  </w:p>
  <w:p w14:paraId="71593B8A" w14:textId="77777777" w:rsidR="00D51524" w:rsidRDefault="00D51524" w:rsidP="00D5152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34F0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6003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9094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006C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FC8D3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EA11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8410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9AB78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8CA4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56C8F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94B45"/>
    <w:multiLevelType w:val="hybridMultilevel"/>
    <w:tmpl w:val="14DED4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5D368C"/>
    <w:multiLevelType w:val="multilevel"/>
    <w:tmpl w:val="A66CE914"/>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12" w15:restartNumberingAfterBreak="0">
    <w:nsid w:val="207848B2"/>
    <w:multiLevelType w:val="multilevel"/>
    <w:tmpl w:val="9B1CF228"/>
    <w:styleLink w:val="Definitions"/>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13" w15:restartNumberingAfterBreak="0">
    <w:nsid w:val="2AF661E0"/>
    <w:multiLevelType w:val="multilevel"/>
    <w:tmpl w:val="BD6C9062"/>
    <w:styleLink w:val="SchedParas"/>
    <w:lvl w:ilvl="0">
      <w:start w:val="1"/>
      <w:numFmt w:val="decimal"/>
      <w:pStyle w:val="MRSchedPara1"/>
      <w:lvlText w:val="%1"/>
      <w:lvlJc w:val="left"/>
      <w:pPr>
        <w:tabs>
          <w:tab w:val="num" w:pos="720"/>
        </w:tabs>
        <w:ind w:left="720" w:hanging="720"/>
      </w:pPr>
      <w:rPr>
        <w:rFonts w:cs="Times New Roman" w:hint="default"/>
        <w:b/>
        <w:i w:val="0"/>
        <w:u w:val="none"/>
      </w:rPr>
    </w:lvl>
    <w:lvl w:ilvl="1">
      <w:start w:val="1"/>
      <w:numFmt w:val="decimal"/>
      <w:pStyle w:val="MRSchedPara2"/>
      <w:lvlText w:val="%1.%2"/>
      <w:lvlJc w:val="left"/>
      <w:pPr>
        <w:ind w:left="720" w:hanging="720"/>
      </w:pPr>
      <w:rPr>
        <w:rFonts w:cs="Times New Roman" w:hint="default"/>
      </w:rPr>
    </w:lvl>
    <w:lvl w:ilvl="2">
      <w:start w:val="1"/>
      <w:numFmt w:val="decimal"/>
      <w:pStyle w:val="MRSchedPara3"/>
      <w:lvlText w:val="%1.%2.%3"/>
      <w:lvlJc w:val="left"/>
      <w:pPr>
        <w:ind w:left="1800" w:hanging="1080"/>
      </w:pPr>
      <w:rPr>
        <w:rFonts w:cs="Times New Roman" w:hint="default"/>
      </w:rPr>
    </w:lvl>
    <w:lvl w:ilvl="3">
      <w:start w:val="1"/>
      <w:numFmt w:val="lowerRoman"/>
      <w:pStyle w:val="MRSchedPara4"/>
      <w:lvlText w:val="(%4)"/>
      <w:lvlJc w:val="left"/>
      <w:pPr>
        <w:tabs>
          <w:tab w:val="num" w:pos="2517"/>
        </w:tabs>
        <w:ind w:left="2520" w:hanging="720"/>
      </w:pPr>
      <w:rPr>
        <w:rFonts w:cs="Times New Roman" w:hint="default"/>
      </w:rPr>
    </w:lvl>
    <w:lvl w:ilvl="4">
      <w:start w:val="1"/>
      <w:numFmt w:val="upperLetter"/>
      <w:pStyle w:val="MRSchedPara5"/>
      <w:lvlText w:val="(%5)"/>
      <w:lvlJc w:val="left"/>
      <w:pPr>
        <w:tabs>
          <w:tab w:val="num" w:pos="3238"/>
        </w:tabs>
        <w:ind w:left="3240" w:hanging="720"/>
      </w:pPr>
      <w:rPr>
        <w:rFonts w:cs="Times New Roman" w:hint="default"/>
      </w:rPr>
    </w:lvl>
    <w:lvl w:ilvl="5">
      <w:start w:val="1"/>
      <w:numFmt w:val="decimal"/>
      <w:pStyle w:val="MRSchedPara6"/>
      <w:lvlText w:val="%6)"/>
      <w:lvlJc w:val="left"/>
      <w:pPr>
        <w:tabs>
          <w:tab w:val="num" w:pos="3958"/>
        </w:tabs>
        <w:ind w:left="3960" w:hanging="720"/>
      </w:pPr>
      <w:rPr>
        <w:rFonts w:cs="Times New Roman" w:hint="default"/>
      </w:rPr>
    </w:lvl>
    <w:lvl w:ilvl="6">
      <w:start w:val="1"/>
      <w:numFmt w:val="lowerLetter"/>
      <w:pStyle w:val="MRSchedPara7"/>
      <w:lvlText w:val="%7)"/>
      <w:lvlJc w:val="left"/>
      <w:pPr>
        <w:tabs>
          <w:tab w:val="num" w:pos="4678"/>
        </w:tabs>
        <w:ind w:left="4680" w:hanging="720"/>
      </w:pPr>
      <w:rPr>
        <w:rFonts w:cs="Times New Roman" w:hint="default"/>
      </w:rPr>
    </w:lvl>
    <w:lvl w:ilvl="7">
      <w:start w:val="1"/>
      <w:numFmt w:val="lowerRoman"/>
      <w:pStyle w:val="MRSchedPara8"/>
      <w:lvlText w:val="%8)"/>
      <w:lvlJc w:val="left"/>
      <w:pPr>
        <w:tabs>
          <w:tab w:val="num" w:pos="5398"/>
        </w:tabs>
        <w:ind w:left="5400" w:hanging="720"/>
      </w:pPr>
      <w:rPr>
        <w:rFonts w:cs="Times New Roman" w:hint="default"/>
      </w:rPr>
    </w:lvl>
    <w:lvl w:ilvl="8">
      <w:start w:val="1"/>
      <w:numFmt w:val="upperLetter"/>
      <w:pStyle w:val="MRSchedPara9"/>
      <w:lvlText w:val="%9)"/>
      <w:lvlJc w:val="left"/>
      <w:pPr>
        <w:ind w:left="6120" w:hanging="720"/>
      </w:pPr>
      <w:rPr>
        <w:rFonts w:cs="Times New Roman" w:hint="default"/>
      </w:rPr>
    </w:lvl>
  </w:abstractNum>
  <w:abstractNum w:abstractNumId="14" w15:restartNumberingAfterBreak="0">
    <w:nsid w:val="320521E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B41A31"/>
    <w:multiLevelType w:val="multilevel"/>
    <w:tmpl w:val="0B8EC242"/>
    <w:lvl w:ilvl="0">
      <w:start w:val="1"/>
      <w:numFmt w:val="decimal"/>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270E40"/>
    <w:multiLevelType w:val="multilevel"/>
    <w:tmpl w:val="E708C5D4"/>
    <w:styleLink w:val="Recital"/>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17" w15:restartNumberingAfterBreak="0">
    <w:nsid w:val="3D1E7A94"/>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E9D3BDC"/>
    <w:multiLevelType w:val="multilevel"/>
    <w:tmpl w:val="9488BE6E"/>
    <w:styleLink w:val="Parties"/>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19" w15:restartNumberingAfterBreak="0">
    <w:nsid w:val="462C4601"/>
    <w:multiLevelType w:val="multilevel"/>
    <w:tmpl w:val="D13C9630"/>
    <w:numStyleLink w:val="LMA"/>
  </w:abstractNum>
  <w:abstractNum w:abstractNumId="20" w15:restartNumberingAfterBreak="0">
    <w:nsid w:val="4D840B7B"/>
    <w:multiLevelType w:val="multilevel"/>
    <w:tmpl w:val="9B1CF228"/>
    <w:numStyleLink w:val="Definitions"/>
  </w:abstractNum>
  <w:abstractNum w:abstractNumId="21" w15:restartNumberingAfterBreak="0">
    <w:nsid w:val="4D852C1B"/>
    <w:multiLevelType w:val="hybridMultilevel"/>
    <w:tmpl w:val="14267E66"/>
    <w:lvl w:ilvl="0" w:tplc="E0D296D2">
      <w:start w:val="1"/>
      <w:numFmt w:val="lowerLetter"/>
      <w:pStyle w:val="MRHeading3"/>
      <w:lvlText w:val="(%1)"/>
      <w:lvlJc w:val="left"/>
      <w:pPr>
        <w:ind w:left="1844" w:hanging="360"/>
      </w:pPr>
      <w:rPr>
        <w:rFonts w:ascii="Arial" w:hAnsi="Arial" w:cs="Arial" w:hint="default"/>
        <w:b w:val="0"/>
        <w:i w:val="0"/>
        <w:strike w:val="0"/>
        <w:dstrike w:val="0"/>
        <w:color w:val="000000"/>
        <w:sz w:val="22"/>
        <w:szCs w:val="20"/>
        <w:u w:val="none" w:color="000000"/>
        <w:vertAlign w:val="baseline"/>
      </w:rPr>
    </w:lvl>
    <w:lvl w:ilvl="1" w:tplc="08090019">
      <w:start w:val="1"/>
      <w:numFmt w:val="lowerLetter"/>
      <w:lvlText w:val="%2."/>
      <w:lvlJc w:val="left"/>
      <w:pPr>
        <w:ind w:left="2564" w:hanging="360"/>
      </w:pPr>
    </w:lvl>
    <w:lvl w:ilvl="2" w:tplc="0809001B">
      <w:start w:val="1"/>
      <w:numFmt w:val="lowerRoman"/>
      <w:lvlText w:val="%3."/>
      <w:lvlJc w:val="right"/>
      <w:pPr>
        <w:ind w:left="3284" w:hanging="180"/>
      </w:pPr>
    </w:lvl>
    <w:lvl w:ilvl="3" w:tplc="0809000F" w:tentative="1">
      <w:start w:val="1"/>
      <w:numFmt w:val="decimal"/>
      <w:lvlText w:val="%4."/>
      <w:lvlJc w:val="left"/>
      <w:pPr>
        <w:ind w:left="4004" w:hanging="360"/>
      </w:pPr>
    </w:lvl>
    <w:lvl w:ilvl="4" w:tplc="08090019" w:tentative="1">
      <w:start w:val="1"/>
      <w:numFmt w:val="lowerLetter"/>
      <w:lvlText w:val="%5."/>
      <w:lvlJc w:val="left"/>
      <w:pPr>
        <w:ind w:left="4724" w:hanging="360"/>
      </w:pPr>
    </w:lvl>
    <w:lvl w:ilvl="5" w:tplc="0809001B" w:tentative="1">
      <w:start w:val="1"/>
      <w:numFmt w:val="lowerRoman"/>
      <w:lvlText w:val="%6."/>
      <w:lvlJc w:val="right"/>
      <w:pPr>
        <w:ind w:left="5444" w:hanging="180"/>
      </w:pPr>
    </w:lvl>
    <w:lvl w:ilvl="6" w:tplc="0809000F" w:tentative="1">
      <w:start w:val="1"/>
      <w:numFmt w:val="decimal"/>
      <w:lvlText w:val="%7."/>
      <w:lvlJc w:val="left"/>
      <w:pPr>
        <w:ind w:left="6164" w:hanging="360"/>
      </w:pPr>
    </w:lvl>
    <w:lvl w:ilvl="7" w:tplc="08090019" w:tentative="1">
      <w:start w:val="1"/>
      <w:numFmt w:val="lowerLetter"/>
      <w:lvlText w:val="%8."/>
      <w:lvlJc w:val="left"/>
      <w:pPr>
        <w:ind w:left="6884" w:hanging="360"/>
      </w:pPr>
    </w:lvl>
    <w:lvl w:ilvl="8" w:tplc="0809001B" w:tentative="1">
      <w:start w:val="1"/>
      <w:numFmt w:val="lowerRoman"/>
      <w:lvlText w:val="%9."/>
      <w:lvlJc w:val="right"/>
      <w:pPr>
        <w:ind w:left="7604" w:hanging="180"/>
      </w:pPr>
    </w:lvl>
  </w:abstractNum>
  <w:abstractNum w:abstractNumId="22" w15:restartNumberingAfterBreak="0">
    <w:nsid w:val="4E0143EE"/>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9C050FC"/>
    <w:multiLevelType w:val="multilevel"/>
    <w:tmpl w:val="D13C9630"/>
    <w:styleLink w:val="LMA"/>
    <w:lvl w:ilvl="0">
      <w:start w:val="1"/>
      <w:numFmt w:val="decimal"/>
      <w:pStyle w:val="MRLMA1"/>
      <w:lvlText w:val="%1"/>
      <w:lvlJc w:val="left"/>
      <w:pPr>
        <w:ind w:left="720" w:hanging="720"/>
      </w:pPr>
      <w:rPr>
        <w:rFonts w:cs="Times New Roman" w:hint="default"/>
      </w:rPr>
    </w:lvl>
    <w:lvl w:ilvl="1">
      <w:start w:val="1"/>
      <w:numFmt w:val="lowerLetter"/>
      <w:pStyle w:val="MRLMA2"/>
      <w:lvlText w:val="(%2)"/>
      <w:lvlJc w:val="left"/>
      <w:pPr>
        <w:ind w:left="1440" w:hanging="720"/>
      </w:pPr>
      <w:rPr>
        <w:rFonts w:cs="Times New Roman"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24" w15:restartNumberingAfterBreak="0">
    <w:nsid w:val="5C697A41"/>
    <w:multiLevelType w:val="multilevel"/>
    <w:tmpl w:val="63E0115C"/>
    <w:styleLink w:val="PARTS"/>
    <w:lvl w:ilvl="0">
      <w:start w:val="1"/>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25" w15:restartNumberingAfterBreak="0">
    <w:nsid w:val="680D0DD1"/>
    <w:multiLevelType w:val="multilevel"/>
    <w:tmpl w:val="3F32EEBE"/>
    <w:styleLink w:val="Schedule"/>
    <w:lvl w:ilvl="0">
      <w:start w:val="1"/>
      <w:numFmt w:val="decimal"/>
      <w:pStyle w:val="MRSchedule1"/>
      <w:isLgl/>
      <w:suff w:val="nothing"/>
      <w:lvlText w:val="Schedule %1"/>
      <w:lvlJc w:val="left"/>
      <w:pPr>
        <w:ind w:left="0" w:firstLine="0"/>
      </w:pPr>
      <w:rPr>
        <w:rFonts w:cs="Times New Roman" w:hint="default"/>
        <w:b/>
        <w:i w:val="0"/>
        <w:u w:val="single"/>
      </w:rPr>
    </w:lvl>
    <w:lvl w:ilvl="1">
      <w:start w:val="1"/>
      <w:numFmt w:val="none"/>
      <w:pStyle w:val="MRSchedule2"/>
      <w:suff w:val="nothing"/>
      <w:lvlText w:val="%2"/>
      <w:lvlJc w:val="left"/>
      <w:pPr>
        <w:ind w:left="0" w:firstLine="0"/>
      </w:pPr>
      <w:rPr>
        <w:rFonts w:cs="Times New Roman" w:hint="default"/>
        <w:u w:val="single"/>
      </w:rPr>
    </w:lvl>
    <w:lvl w:ilvl="2">
      <w:start w:val="1"/>
      <w:numFmt w:val="none"/>
      <w:pStyle w:val="MRSchedule3"/>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6" w15:restartNumberingAfterBreak="0">
    <w:nsid w:val="6D0C2F44"/>
    <w:multiLevelType w:val="multilevel"/>
    <w:tmpl w:val="A66CE914"/>
    <w:numStyleLink w:val="Headings"/>
  </w:abstractNum>
  <w:abstractNum w:abstractNumId="27" w15:restartNumberingAfterBreak="0">
    <w:nsid w:val="76085318"/>
    <w:multiLevelType w:val="multilevel"/>
    <w:tmpl w:val="EA3239C8"/>
    <w:styleLink w:val="NoHead"/>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num w:numId="1">
    <w:abstractNumId w:val="12"/>
  </w:num>
  <w:num w:numId="2">
    <w:abstractNumId w:val="11"/>
  </w:num>
  <w:num w:numId="3">
    <w:abstractNumId w:val="23"/>
  </w:num>
  <w:num w:numId="4">
    <w:abstractNumId w:val="20"/>
    <w:lvlOverride w:ilvl="0">
      <w:lvl w:ilvl="0">
        <w:start w:val="1"/>
        <w:numFmt w:val="none"/>
        <w:pStyle w:val="MRDefinitions1"/>
        <w:suff w:val="nothing"/>
        <w:lvlText w:val=""/>
        <w:lvlJc w:val="left"/>
        <w:pPr>
          <w:ind w:left="720" w:firstLine="0"/>
        </w:pPr>
        <w:rPr>
          <w:rFonts w:cs="Times New Roman" w:hint="default"/>
        </w:rPr>
      </w:lvl>
    </w:lvlOverride>
    <w:lvlOverride w:ilvl="1">
      <w:lvl w:ilvl="1">
        <w:start w:val="1"/>
        <w:numFmt w:val="lowerLetter"/>
        <w:pStyle w:val="MRDefinitions2"/>
        <w:lvlText w:val="(%2)"/>
        <w:lvlJc w:val="left"/>
        <w:pPr>
          <w:ind w:left="1440" w:hanging="720"/>
        </w:pPr>
        <w:rPr>
          <w:rFonts w:cs="Times New Roman" w:hint="default"/>
        </w:rPr>
      </w:lvl>
    </w:lvlOverride>
    <w:lvlOverride w:ilvl="2">
      <w:lvl w:ilvl="2">
        <w:start w:val="1"/>
        <w:numFmt w:val="lowerRoman"/>
        <w:pStyle w:val="MRDefinitions3"/>
        <w:lvlText w:val="(%3)"/>
        <w:lvlJc w:val="left"/>
        <w:pPr>
          <w:ind w:left="2160" w:hanging="720"/>
        </w:pPr>
        <w:rPr>
          <w:rFonts w:cs="Times New Roman" w:hint="default"/>
        </w:rPr>
      </w:lvl>
    </w:lvlOverride>
    <w:lvlOverride w:ilvl="3">
      <w:lvl w:ilvl="3">
        <w:start w:val="1"/>
        <w:numFmt w:val="upperLetter"/>
        <w:pStyle w:val="MRDefinitions4"/>
        <w:lvlText w:val="(%4)"/>
        <w:lvlJc w:val="left"/>
        <w:pPr>
          <w:ind w:left="2880" w:hanging="720"/>
        </w:pPr>
        <w:rPr>
          <w:rFonts w:ascii="Arial" w:hAnsi="Arial" w:cs="Times New Roman" w:hint="default"/>
          <w:sz w:val="22"/>
        </w:rPr>
      </w:lvl>
    </w:lvlOverride>
    <w:lvlOverride w:ilvl="4">
      <w:lvl w:ilvl="4">
        <w:start w:val="1"/>
        <w:numFmt w:val="decimal"/>
        <w:pStyle w:val="MRDefinitions5"/>
        <w:lvlText w:val="%5)"/>
        <w:lvlJc w:val="left"/>
        <w:pPr>
          <w:ind w:left="3600" w:hanging="720"/>
        </w:pPr>
        <w:rPr>
          <w:rFonts w:cs="Times New Roman" w:hint="default"/>
        </w:rPr>
      </w:lvl>
    </w:lvlOverride>
    <w:lvlOverride w:ilvl="5">
      <w:lvl w:ilvl="5">
        <w:start w:val="1"/>
        <w:numFmt w:val="none"/>
        <w:lvlText w:val=""/>
        <w:lvlJc w:val="left"/>
        <w:pPr>
          <w:ind w:left="3600" w:firstLine="0"/>
        </w:pPr>
        <w:rPr>
          <w:rFonts w:cs="Times New Roman" w:hint="default"/>
        </w:rPr>
      </w:lvl>
    </w:lvlOverride>
    <w:lvlOverride w:ilvl="6">
      <w:lvl w:ilvl="6">
        <w:start w:val="1"/>
        <w:numFmt w:val="none"/>
        <w:lvlText w:val="%7"/>
        <w:lvlJc w:val="left"/>
        <w:pPr>
          <w:ind w:left="3600" w:firstLine="0"/>
        </w:pPr>
        <w:rPr>
          <w:rFonts w:cs="Times New Roman" w:hint="default"/>
        </w:rPr>
      </w:lvl>
    </w:lvlOverride>
    <w:lvlOverride w:ilvl="7">
      <w:lvl w:ilvl="7">
        <w:start w:val="1"/>
        <w:numFmt w:val="none"/>
        <w:lvlText w:val="%8"/>
        <w:lvlJc w:val="left"/>
        <w:pPr>
          <w:ind w:left="3600" w:firstLine="0"/>
        </w:pPr>
        <w:rPr>
          <w:rFonts w:cs="Times New Roman" w:hint="default"/>
        </w:rPr>
      </w:lvl>
    </w:lvlOverride>
    <w:lvlOverride w:ilvl="8">
      <w:lvl w:ilvl="8">
        <w:start w:val="1"/>
        <w:numFmt w:val="none"/>
        <w:lvlText w:val="%9"/>
        <w:lvlJc w:val="left"/>
        <w:pPr>
          <w:ind w:left="3600" w:firstLine="0"/>
        </w:pPr>
        <w:rPr>
          <w:rFonts w:cs="Times New Roman" w:hint="default"/>
        </w:rPr>
      </w:lvl>
    </w:lvlOverride>
  </w:num>
  <w:num w:numId="5">
    <w:abstractNumId w:val="26"/>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1146" w:hanging="720"/>
        </w:pPr>
        <w:rPr>
          <w:rFonts w:cs="Times New Roman" w:hint="default"/>
          <w:b w:val="0"/>
        </w:rPr>
      </w:lvl>
    </w:lvlOverride>
    <w:lvlOverride w:ilvl="2">
      <w:lvl w:ilvl="2">
        <w:start w:val="1"/>
        <w:numFmt w:val="decimal"/>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6">
    <w:abstractNumId w:val="19"/>
  </w:num>
  <w:num w:numId="7">
    <w:abstractNumId w:val="27"/>
  </w:num>
  <w:num w:numId="8">
    <w:abstractNumId w:val="18"/>
  </w:num>
  <w:num w:numId="9">
    <w:abstractNumId w:val="24"/>
  </w:num>
  <w:num w:numId="10">
    <w:abstractNumId w:val="16"/>
  </w:num>
  <w:num w:numId="11">
    <w:abstractNumId w:val="13"/>
  </w:num>
  <w:num w:numId="12">
    <w:abstractNumId w:val="25"/>
    <w:lvlOverride w:ilvl="0">
      <w:lvl w:ilvl="0">
        <w:start w:val="1"/>
        <w:numFmt w:val="decimal"/>
        <w:pStyle w:val="MRSchedule1"/>
        <w:isLgl/>
        <w:suff w:val="nothing"/>
        <w:lvlText w:val="Schedule %1"/>
        <w:lvlJc w:val="left"/>
        <w:pPr>
          <w:ind w:left="0" w:firstLine="0"/>
        </w:pPr>
        <w:rPr>
          <w:rFonts w:cs="Times New Roman" w:hint="default"/>
          <w:b/>
          <w:i w:val="0"/>
          <w:u w:val="single"/>
        </w:rPr>
      </w:lvl>
    </w:lvlOverride>
  </w:num>
  <w:num w:numId="13">
    <w:abstractNumId w:val="14"/>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lvlOverride w:ilvl="0">
      <w:startOverride w:val="1"/>
    </w:lvlOverride>
  </w:num>
  <w:num w:numId="27">
    <w:abstractNumId w:val="21"/>
    <w:lvlOverride w:ilvl="0">
      <w:startOverride w:val="1"/>
    </w:lvlOverride>
  </w:num>
  <w:num w:numId="28">
    <w:abstractNumId w:val="21"/>
    <w:lvlOverride w:ilvl="0">
      <w:startOverride w:val="1"/>
    </w:lvlOverride>
  </w:num>
  <w:num w:numId="29">
    <w:abstractNumId w:val="21"/>
    <w:lvlOverride w:ilvl="0">
      <w:startOverride w:val="1"/>
    </w:lvlOverride>
  </w:num>
  <w:num w:numId="30">
    <w:abstractNumId w:val="21"/>
    <w:lvlOverride w:ilvl="0">
      <w:startOverride w:val="1"/>
    </w:lvlOverride>
  </w:num>
  <w:num w:numId="31">
    <w:abstractNumId w:val="21"/>
    <w:lvlOverride w:ilvl="0">
      <w:startOverride w:val="1"/>
    </w:lvlOverride>
  </w:num>
  <w:num w:numId="32">
    <w:abstractNumId w:val="21"/>
    <w:lvlOverride w:ilvl="0">
      <w:startOverride w:val="1"/>
    </w:lvlOverride>
  </w:num>
  <w:num w:numId="33">
    <w:abstractNumId w:val="21"/>
    <w:lvlOverride w:ilvl="0">
      <w:startOverride w:val="1"/>
    </w:lvlOverride>
  </w:num>
  <w:num w:numId="34">
    <w:abstractNumId w:val="21"/>
    <w:lvlOverride w:ilvl="0">
      <w:startOverride w:val="1"/>
    </w:lvlOverride>
  </w:num>
  <w:num w:numId="35">
    <w:abstractNumId w:val="21"/>
    <w:lvlOverride w:ilvl="0">
      <w:startOverride w:val="1"/>
    </w:lvlOverride>
  </w:num>
  <w:num w:numId="36">
    <w:abstractNumId w:val="21"/>
    <w:lvlOverride w:ilvl="0">
      <w:startOverride w:val="1"/>
    </w:lvlOverride>
  </w:num>
  <w:num w:numId="37">
    <w:abstractNumId w:val="21"/>
    <w:lvlOverride w:ilvl="0">
      <w:startOverride w:val="1"/>
    </w:lvlOverride>
  </w:num>
  <w:num w:numId="38">
    <w:abstractNumId w:val="21"/>
    <w:lvlOverride w:ilvl="0">
      <w:startOverride w:val="1"/>
    </w:lvlOverride>
  </w:num>
  <w:num w:numId="39">
    <w:abstractNumId w:val="21"/>
    <w:lvlOverride w:ilvl="0">
      <w:startOverride w:val="1"/>
    </w:lvlOverride>
  </w:num>
  <w:num w:numId="40">
    <w:abstractNumId w:val="26"/>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41">
    <w:abstractNumId w:val="26"/>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42">
    <w:abstractNumId w:val="10"/>
  </w:num>
  <w:num w:numId="43">
    <w:abstractNumId w:val="21"/>
    <w:lvlOverride w:ilvl="0">
      <w:startOverride w:val="1"/>
    </w:lvlOverride>
  </w:num>
  <w:num w:numId="44">
    <w:abstractNumId w:val="21"/>
    <w:lvlOverride w:ilvl="0">
      <w:startOverride w:val="1"/>
    </w:lvlOverride>
  </w:num>
  <w:num w:numId="45">
    <w:abstractNumId w:val="21"/>
    <w:lvlOverride w:ilvl="0">
      <w:startOverride w:val="1"/>
    </w:lvlOverride>
  </w:num>
  <w:num w:numId="46">
    <w:abstractNumId w:val="21"/>
  </w:num>
  <w:num w:numId="47">
    <w:abstractNumId w:val="21"/>
    <w:lvlOverride w:ilvl="0">
      <w:startOverride w:val="1"/>
    </w:lvlOverride>
  </w:num>
  <w:num w:numId="48">
    <w:abstractNumId w:val="21"/>
    <w:lvlOverride w:ilvl="0">
      <w:startOverride w:val="1"/>
    </w:lvlOverride>
  </w:num>
  <w:num w:numId="49">
    <w:abstractNumId w:val="21"/>
    <w:lvlOverride w:ilvl="0">
      <w:startOverride w:val="1"/>
    </w:lvlOverride>
  </w:num>
  <w:num w:numId="50">
    <w:abstractNumId w:val="21"/>
    <w:lvlOverride w:ilvl="0">
      <w:startOverride w:val="1"/>
    </w:lvlOverride>
  </w:num>
  <w:num w:numId="51">
    <w:abstractNumId w:val="21"/>
    <w:lvlOverride w:ilvl="0">
      <w:startOverride w:val="1"/>
    </w:lvlOverride>
  </w:num>
  <w:num w:numId="52">
    <w:abstractNumId w:val="21"/>
    <w:lvlOverride w:ilvl="0">
      <w:startOverride w:val="1"/>
    </w:lvlOverride>
  </w:num>
  <w:num w:numId="53">
    <w:abstractNumId w:val="21"/>
    <w:lvlOverride w:ilvl="0">
      <w:startOverride w:val="1"/>
    </w:lvlOverride>
  </w:num>
  <w:num w:numId="54">
    <w:abstractNumId w:val="26"/>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55">
    <w:abstractNumId w:val="26"/>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56">
    <w:abstractNumId w:val="26"/>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57">
    <w:abstractNumId w:val="26"/>
    <w:lvlOverride w:ilvl="0">
      <w:startOverride w:val="1"/>
      <w:lvl w:ilvl="0">
        <w:start w:val="1"/>
        <w:numFmt w:val="decimal"/>
        <w:pStyle w:val="MRHeading1"/>
        <w:lvlText w:val="%1"/>
        <w:lvlJc w:val="left"/>
        <w:pPr>
          <w:ind w:left="720" w:hanging="720"/>
        </w:pPr>
        <w:rPr>
          <w:rFonts w:cs="Times New Roman" w:hint="default"/>
          <w:b/>
          <w:i w:val="0"/>
          <w:sz w:val="22"/>
        </w:rPr>
      </w:lvl>
    </w:lvlOverride>
    <w:lvlOverride w:ilvl="1">
      <w:startOverride w:val="1"/>
      <w:lvl w:ilvl="1">
        <w:start w:val="1"/>
        <w:numFmt w:val="decimal"/>
        <w:pStyle w:val="MRHeading2"/>
        <w:lvlText w:val="%1.%2"/>
        <w:lvlJc w:val="left"/>
        <w:pPr>
          <w:ind w:left="720" w:hanging="720"/>
        </w:pPr>
        <w:rPr>
          <w:rFonts w:cs="Times New Roman" w:hint="default"/>
        </w:rPr>
      </w:lvl>
    </w:lvlOverride>
    <w:lvlOverride w:ilvl="2">
      <w:startOverride w:val="1"/>
      <w:lvl w:ilvl="2">
        <w:start w:val="1"/>
        <w:numFmt w:val="decimal"/>
        <w:lvlText w:val="%1.%2.%3"/>
        <w:lvlJc w:val="left"/>
        <w:pPr>
          <w:ind w:left="1800" w:hanging="1080"/>
        </w:pPr>
        <w:rPr>
          <w:rFonts w:cs="Times New Roman" w:hint="default"/>
        </w:rPr>
      </w:lvl>
    </w:lvlOverride>
    <w:lvlOverride w:ilvl="3">
      <w:startOverride w:val="1"/>
      <w:lvl w:ilvl="3">
        <w:start w:val="1"/>
        <w:numFmt w:val="lowerRoman"/>
        <w:pStyle w:val="MRHeading4"/>
        <w:lvlText w:val="(%4)"/>
        <w:lvlJc w:val="left"/>
        <w:pPr>
          <w:ind w:left="2520" w:hanging="720"/>
        </w:pPr>
        <w:rPr>
          <w:rFonts w:cs="Times New Roman" w:hint="default"/>
        </w:rPr>
      </w:lvl>
    </w:lvlOverride>
    <w:lvlOverride w:ilvl="4">
      <w:startOverride w:val="1"/>
      <w:lvl w:ilvl="4">
        <w:start w:val="1"/>
        <w:numFmt w:val="upperLetter"/>
        <w:pStyle w:val="MRHeading5"/>
        <w:lvlText w:val="(%5)"/>
        <w:lvlJc w:val="left"/>
        <w:pPr>
          <w:ind w:left="3240" w:hanging="720"/>
        </w:pPr>
        <w:rPr>
          <w:rFonts w:cs="Times New Roman" w:hint="default"/>
        </w:rPr>
      </w:lvl>
    </w:lvlOverride>
    <w:lvlOverride w:ilvl="5">
      <w:startOverride w:val="1"/>
      <w:lvl w:ilvl="5">
        <w:start w:val="1"/>
        <w:numFmt w:val="decimal"/>
        <w:pStyle w:val="MRHeading6"/>
        <w:lvlText w:val="%6)"/>
        <w:lvlJc w:val="left"/>
        <w:pPr>
          <w:ind w:left="3960" w:hanging="720"/>
        </w:pPr>
        <w:rPr>
          <w:rFonts w:cs="Times New Roman" w:hint="default"/>
        </w:rPr>
      </w:lvl>
    </w:lvlOverride>
    <w:lvlOverride w:ilvl="6">
      <w:startOverride w:val="1"/>
      <w:lvl w:ilvl="6">
        <w:start w:val="1"/>
        <w:numFmt w:val="lowerLetter"/>
        <w:pStyle w:val="MRHeading7"/>
        <w:lvlText w:val="%7)"/>
        <w:lvlJc w:val="left"/>
        <w:pPr>
          <w:ind w:left="4680" w:hanging="720"/>
        </w:pPr>
        <w:rPr>
          <w:rFonts w:cs="Times New Roman" w:hint="default"/>
        </w:rPr>
      </w:lvl>
    </w:lvlOverride>
    <w:lvlOverride w:ilvl="7">
      <w:startOverride w:val="1"/>
      <w:lvl w:ilvl="7">
        <w:start w:val="1"/>
        <w:numFmt w:val="lowerRoman"/>
        <w:pStyle w:val="MRHeading8"/>
        <w:lvlText w:val="%8)"/>
        <w:lvlJc w:val="left"/>
        <w:pPr>
          <w:ind w:left="5400" w:hanging="720"/>
        </w:pPr>
        <w:rPr>
          <w:rFonts w:cs="Times New Roman" w:hint="default"/>
        </w:rPr>
      </w:lvl>
    </w:lvlOverride>
    <w:lvlOverride w:ilvl="8">
      <w:startOverride w:val="1"/>
      <w:lvl w:ilvl="8">
        <w:start w:val="1"/>
        <w:numFmt w:val="upperLetter"/>
        <w:pStyle w:val="MRHeading9"/>
        <w:lvlText w:val="%9)"/>
        <w:lvlJc w:val="left"/>
        <w:pPr>
          <w:ind w:left="6120" w:hanging="720"/>
        </w:pPr>
        <w:rPr>
          <w:rFonts w:cs="Times New Roman" w:hint="default"/>
        </w:rPr>
      </w:lvl>
    </w:lvlOverride>
  </w:num>
  <w:num w:numId="58">
    <w:abstractNumId w:val="21"/>
    <w:lvlOverride w:ilvl="0">
      <w:startOverride w:val="1"/>
    </w:lvlOverride>
  </w:num>
  <w:num w:numId="59">
    <w:abstractNumId w:val="21"/>
    <w:lvlOverride w:ilvl="0">
      <w:startOverride w:val="1"/>
    </w:lvlOverride>
  </w:num>
  <w:num w:numId="60">
    <w:abstractNumId w:val="21"/>
    <w:lvlOverride w:ilvl="0">
      <w:startOverride w:val="1"/>
    </w:lvlOverride>
  </w:num>
  <w:num w:numId="61">
    <w:abstractNumId w:val="21"/>
    <w:lvlOverride w:ilvl="0">
      <w:startOverride w:val="1"/>
    </w:lvlOverride>
  </w:num>
  <w:num w:numId="62">
    <w:abstractNumId w:val="21"/>
    <w:lvlOverride w:ilvl="0">
      <w:startOverride w:val="1"/>
    </w:lvlOverride>
  </w:num>
  <w:num w:numId="63">
    <w:abstractNumId w:val="21"/>
    <w:lvlOverride w:ilvl="0">
      <w:startOverride w:val="1"/>
    </w:lvlOverride>
  </w:num>
  <w:num w:numId="64">
    <w:abstractNumId w:val="21"/>
    <w:lvlOverride w:ilvl="0">
      <w:startOverride w:val="1"/>
    </w:lvlOverride>
  </w:num>
  <w:num w:numId="65">
    <w:abstractNumId w:val="21"/>
    <w:lvlOverride w:ilvl="0">
      <w:startOverride w:val="1"/>
    </w:lvlOverride>
  </w:num>
  <w:num w:numId="66">
    <w:abstractNumId w:val="21"/>
    <w:lvlOverride w:ilvl="0">
      <w:startOverride w:val="1"/>
    </w:lvlOverride>
  </w:num>
  <w:num w:numId="67">
    <w:abstractNumId w:val="21"/>
    <w:lvlOverride w:ilvl="0">
      <w:startOverride w:val="1"/>
    </w:lvlOverride>
  </w:num>
  <w:num w:numId="68">
    <w:abstractNumId w:val="21"/>
    <w:lvlOverride w:ilvl="0">
      <w:startOverride w:val="1"/>
    </w:lvlOverride>
  </w:num>
  <w:num w:numId="69">
    <w:abstractNumId w:val="21"/>
    <w:lvlOverride w:ilvl="0">
      <w:startOverride w:val="1"/>
    </w:lvlOverride>
  </w:num>
  <w:num w:numId="70">
    <w:abstractNumId w:val="21"/>
    <w:lvlOverride w:ilvl="0">
      <w:startOverride w:val="1"/>
    </w:lvlOverride>
  </w:num>
  <w:num w:numId="71">
    <w:abstractNumId w:val="21"/>
    <w:lvlOverride w:ilvl="0">
      <w:startOverride w:val="1"/>
    </w:lvlOverride>
  </w:num>
  <w:num w:numId="72">
    <w:abstractNumId w:val="21"/>
    <w:lvlOverride w:ilvl="0">
      <w:startOverride w:val="1"/>
    </w:lvlOverride>
  </w:num>
  <w:num w:numId="73">
    <w:abstractNumId w:val="21"/>
    <w:lvlOverride w:ilvl="0">
      <w:startOverride w:val="1"/>
    </w:lvlOverride>
  </w:num>
  <w:num w:numId="74">
    <w:abstractNumId w:val="21"/>
    <w:lvlOverride w:ilvl="0">
      <w:startOverride w:val="1"/>
    </w:lvlOverride>
  </w:num>
  <w:num w:numId="75">
    <w:abstractNumId w:val="21"/>
    <w:lvlOverride w:ilvl="0">
      <w:startOverride w:val="1"/>
    </w:lvlOverride>
  </w:num>
  <w:num w:numId="76">
    <w:abstractNumId w:val="21"/>
    <w:lvlOverride w:ilvl="0">
      <w:startOverride w:val="1"/>
    </w:lvlOverride>
  </w:num>
  <w:num w:numId="77">
    <w:abstractNumId w:val="25"/>
  </w:num>
  <w:num w:numId="78">
    <w:abstractNumId w:val="1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77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588"/>
    <w:rsid w:val="0000444C"/>
    <w:rsid w:val="00006081"/>
    <w:rsid w:val="00013E8C"/>
    <w:rsid w:val="00013EA2"/>
    <w:rsid w:val="000173E2"/>
    <w:rsid w:val="00022420"/>
    <w:rsid w:val="0004393E"/>
    <w:rsid w:val="000476C0"/>
    <w:rsid w:val="0004778A"/>
    <w:rsid w:val="000500AF"/>
    <w:rsid w:val="000514D8"/>
    <w:rsid w:val="000529F0"/>
    <w:rsid w:val="00061157"/>
    <w:rsid w:val="0006438A"/>
    <w:rsid w:val="000665D5"/>
    <w:rsid w:val="00067B2F"/>
    <w:rsid w:val="00080079"/>
    <w:rsid w:val="00083789"/>
    <w:rsid w:val="0009227E"/>
    <w:rsid w:val="000950CC"/>
    <w:rsid w:val="000A29BB"/>
    <w:rsid w:val="000A7851"/>
    <w:rsid w:val="000B4954"/>
    <w:rsid w:val="000C16E6"/>
    <w:rsid w:val="000C52D0"/>
    <w:rsid w:val="000E202E"/>
    <w:rsid w:val="000E36F2"/>
    <w:rsid w:val="000E7F71"/>
    <w:rsid w:val="000F2EF6"/>
    <w:rsid w:val="000F3694"/>
    <w:rsid w:val="00100805"/>
    <w:rsid w:val="00106098"/>
    <w:rsid w:val="00106442"/>
    <w:rsid w:val="001174D0"/>
    <w:rsid w:val="00120B90"/>
    <w:rsid w:val="00126856"/>
    <w:rsid w:val="00145BBE"/>
    <w:rsid w:val="00154AC9"/>
    <w:rsid w:val="00154B2D"/>
    <w:rsid w:val="00155293"/>
    <w:rsid w:val="001631D0"/>
    <w:rsid w:val="001651FA"/>
    <w:rsid w:val="0017101C"/>
    <w:rsid w:val="001748AA"/>
    <w:rsid w:val="00177787"/>
    <w:rsid w:val="00183BA2"/>
    <w:rsid w:val="001A0666"/>
    <w:rsid w:val="001A4E20"/>
    <w:rsid w:val="001B1BE8"/>
    <w:rsid w:val="001B3356"/>
    <w:rsid w:val="001B4542"/>
    <w:rsid w:val="001B571D"/>
    <w:rsid w:val="001C085E"/>
    <w:rsid w:val="001C346C"/>
    <w:rsid w:val="001C6027"/>
    <w:rsid w:val="001D1057"/>
    <w:rsid w:val="001D38D9"/>
    <w:rsid w:val="001E2DAD"/>
    <w:rsid w:val="001F0738"/>
    <w:rsid w:val="002022B1"/>
    <w:rsid w:val="00211503"/>
    <w:rsid w:val="002210D7"/>
    <w:rsid w:val="00222375"/>
    <w:rsid w:val="002223AA"/>
    <w:rsid w:val="00223661"/>
    <w:rsid w:val="00223BA3"/>
    <w:rsid w:val="002244D4"/>
    <w:rsid w:val="00232ADA"/>
    <w:rsid w:val="002423F5"/>
    <w:rsid w:val="00243493"/>
    <w:rsid w:val="00244EDF"/>
    <w:rsid w:val="00247C7B"/>
    <w:rsid w:val="00250F44"/>
    <w:rsid w:val="00281A78"/>
    <w:rsid w:val="00290FC2"/>
    <w:rsid w:val="002A6832"/>
    <w:rsid w:val="002D7764"/>
    <w:rsid w:val="002E01DD"/>
    <w:rsid w:val="002E6ACD"/>
    <w:rsid w:val="002E7E3D"/>
    <w:rsid w:val="002F4BB7"/>
    <w:rsid w:val="003043BD"/>
    <w:rsid w:val="0031039B"/>
    <w:rsid w:val="00325BCD"/>
    <w:rsid w:val="00326C0A"/>
    <w:rsid w:val="00326E7A"/>
    <w:rsid w:val="00327B22"/>
    <w:rsid w:val="00327FAE"/>
    <w:rsid w:val="003328B9"/>
    <w:rsid w:val="0033319C"/>
    <w:rsid w:val="003332D4"/>
    <w:rsid w:val="00346226"/>
    <w:rsid w:val="00347845"/>
    <w:rsid w:val="00356AE5"/>
    <w:rsid w:val="00372274"/>
    <w:rsid w:val="00377687"/>
    <w:rsid w:val="003815D9"/>
    <w:rsid w:val="003903B8"/>
    <w:rsid w:val="0039046C"/>
    <w:rsid w:val="003916E7"/>
    <w:rsid w:val="003958BD"/>
    <w:rsid w:val="0039721B"/>
    <w:rsid w:val="003A0BC0"/>
    <w:rsid w:val="003B665B"/>
    <w:rsid w:val="003C4207"/>
    <w:rsid w:val="003C4E6B"/>
    <w:rsid w:val="003E0F9F"/>
    <w:rsid w:val="003E40EB"/>
    <w:rsid w:val="003E5EBE"/>
    <w:rsid w:val="003F0CBE"/>
    <w:rsid w:val="00406F2A"/>
    <w:rsid w:val="00407F82"/>
    <w:rsid w:val="00411302"/>
    <w:rsid w:val="00411FE8"/>
    <w:rsid w:val="0042757E"/>
    <w:rsid w:val="004344BE"/>
    <w:rsid w:val="00441F46"/>
    <w:rsid w:val="00453975"/>
    <w:rsid w:val="00464B4A"/>
    <w:rsid w:val="00473C1C"/>
    <w:rsid w:val="00474156"/>
    <w:rsid w:val="00480222"/>
    <w:rsid w:val="0048101A"/>
    <w:rsid w:val="004865B1"/>
    <w:rsid w:val="00491299"/>
    <w:rsid w:val="004928F1"/>
    <w:rsid w:val="00492949"/>
    <w:rsid w:val="004B4AB7"/>
    <w:rsid w:val="004C10D6"/>
    <w:rsid w:val="004C4FB8"/>
    <w:rsid w:val="004D6BD6"/>
    <w:rsid w:val="004F2B86"/>
    <w:rsid w:val="004F5A49"/>
    <w:rsid w:val="005101BC"/>
    <w:rsid w:val="00514ED1"/>
    <w:rsid w:val="005168B9"/>
    <w:rsid w:val="00523E53"/>
    <w:rsid w:val="00540250"/>
    <w:rsid w:val="005416E9"/>
    <w:rsid w:val="00552C89"/>
    <w:rsid w:val="00553156"/>
    <w:rsid w:val="00563386"/>
    <w:rsid w:val="005640B8"/>
    <w:rsid w:val="005720E4"/>
    <w:rsid w:val="00575F6F"/>
    <w:rsid w:val="005A6CC6"/>
    <w:rsid w:val="005B70AD"/>
    <w:rsid w:val="005C06BF"/>
    <w:rsid w:val="005C7E7E"/>
    <w:rsid w:val="005E1F8F"/>
    <w:rsid w:val="005F1476"/>
    <w:rsid w:val="0060418E"/>
    <w:rsid w:val="0061510D"/>
    <w:rsid w:val="00615D2F"/>
    <w:rsid w:val="00630D6A"/>
    <w:rsid w:val="00641240"/>
    <w:rsid w:val="00655A6F"/>
    <w:rsid w:val="00657185"/>
    <w:rsid w:val="006652F5"/>
    <w:rsid w:val="0068063F"/>
    <w:rsid w:val="00684890"/>
    <w:rsid w:val="00691B74"/>
    <w:rsid w:val="00692221"/>
    <w:rsid w:val="00697A84"/>
    <w:rsid w:val="006B35F1"/>
    <w:rsid w:val="006B41AB"/>
    <w:rsid w:val="006B451F"/>
    <w:rsid w:val="006B76D6"/>
    <w:rsid w:val="006C266A"/>
    <w:rsid w:val="006D0D60"/>
    <w:rsid w:val="006D2B44"/>
    <w:rsid w:val="006D38CF"/>
    <w:rsid w:val="006E542A"/>
    <w:rsid w:val="006F015D"/>
    <w:rsid w:val="00703E34"/>
    <w:rsid w:val="0070404A"/>
    <w:rsid w:val="00713646"/>
    <w:rsid w:val="00716219"/>
    <w:rsid w:val="007328C6"/>
    <w:rsid w:val="007438CE"/>
    <w:rsid w:val="00745EC0"/>
    <w:rsid w:val="0074686D"/>
    <w:rsid w:val="0074737A"/>
    <w:rsid w:val="007636C8"/>
    <w:rsid w:val="00765A05"/>
    <w:rsid w:val="00765FCC"/>
    <w:rsid w:val="00766C4A"/>
    <w:rsid w:val="00790507"/>
    <w:rsid w:val="007925FE"/>
    <w:rsid w:val="007A042A"/>
    <w:rsid w:val="007A06B6"/>
    <w:rsid w:val="007A730C"/>
    <w:rsid w:val="007C054A"/>
    <w:rsid w:val="007C1794"/>
    <w:rsid w:val="007C1D47"/>
    <w:rsid w:val="0080336A"/>
    <w:rsid w:val="00826571"/>
    <w:rsid w:val="008364A8"/>
    <w:rsid w:val="00841ED4"/>
    <w:rsid w:val="008464CE"/>
    <w:rsid w:val="00855016"/>
    <w:rsid w:val="00865946"/>
    <w:rsid w:val="0086604F"/>
    <w:rsid w:val="00866AD1"/>
    <w:rsid w:val="00871D48"/>
    <w:rsid w:val="00893ABD"/>
    <w:rsid w:val="00893D18"/>
    <w:rsid w:val="008A3744"/>
    <w:rsid w:val="008B3CFF"/>
    <w:rsid w:val="008C167A"/>
    <w:rsid w:val="008C6CDD"/>
    <w:rsid w:val="008C7A98"/>
    <w:rsid w:val="008D374D"/>
    <w:rsid w:val="008D6146"/>
    <w:rsid w:val="008E6B0E"/>
    <w:rsid w:val="00900699"/>
    <w:rsid w:val="00910CF4"/>
    <w:rsid w:val="00917336"/>
    <w:rsid w:val="00917936"/>
    <w:rsid w:val="00917FE4"/>
    <w:rsid w:val="00923C8F"/>
    <w:rsid w:val="00925702"/>
    <w:rsid w:val="009429D5"/>
    <w:rsid w:val="00956346"/>
    <w:rsid w:val="00957036"/>
    <w:rsid w:val="00966575"/>
    <w:rsid w:val="00970846"/>
    <w:rsid w:val="00992D05"/>
    <w:rsid w:val="009936A4"/>
    <w:rsid w:val="00996C88"/>
    <w:rsid w:val="009A2F2D"/>
    <w:rsid w:val="009A5AB2"/>
    <w:rsid w:val="009B54D8"/>
    <w:rsid w:val="009C124E"/>
    <w:rsid w:val="009D2C92"/>
    <w:rsid w:val="009E422A"/>
    <w:rsid w:val="009E51EB"/>
    <w:rsid w:val="009F0996"/>
    <w:rsid w:val="009F7F33"/>
    <w:rsid w:val="00A02FAB"/>
    <w:rsid w:val="00A03587"/>
    <w:rsid w:val="00A05803"/>
    <w:rsid w:val="00A12930"/>
    <w:rsid w:val="00A15268"/>
    <w:rsid w:val="00A20F5B"/>
    <w:rsid w:val="00A21DFF"/>
    <w:rsid w:val="00A30299"/>
    <w:rsid w:val="00A3254B"/>
    <w:rsid w:val="00A361C7"/>
    <w:rsid w:val="00A60B2E"/>
    <w:rsid w:val="00A63CBF"/>
    <w:rsid w:val="00A70143"/>
    <w:rsid w:val="00A72336"/>
    <w:rsid w:val="00A74000"/>
    <w:rsid w:val="00A76D5F"/>
    <w:rsid w:val="00A849CF"/>
    <w:rsid w:val="00A874AB"/>
    <w:rsid w:val="00A917B2"/>
    <w:rsid w:val="00AA018A"/>
    <w:rsid w:val="00AA45FA"/>
    <w:rsid w:val="00AA5ABA"/>
    <w:rsid w:val="00AA65BF"/>
    <w:rsid w:val="00AB0DA2"/>
    <w:rsid w:val="00AC451D"/>
    <w:rsid w:val="00AD2147"/>
    <w:rsid w:val="00AD3E61"/>
    <w:rsid w:val="00AD49C8"/>
    <w:rsid w:val="00B111D0"/>
    <w:rsid w:val="00B172B2"/>
    <w:rsid w:val="00B30398"/>
    <w:rsid w:val="00B31B05"/>
    <w:rsid w:val="00B35976"/>
    <w:rsid w:val="00B474AE"/>
    <w:rsid w:val="00B52A37"/>
    <w:rsid w:val="00B5772A"/>
    <w:rsid w:val="00B66396"/>
    <w:rsid w:val="00B714F3"/>
    <w:rsid w:val="00B73E64"/>
    <w:rsid w:val="00B80716"/>
    <w:rsid w:val="00B84395"/>
    <w:rsid w:val="00B9285A"/>
    <w:rsid w:val="00B93940"/>
    <w:rsid w:val="00B96EE8"/>
    <w:rsid w:val="00BA1747"/>
    <w:rsid w:val="00BA3711"/>
    <w:rsid w:val="00BA3F25"/>
    <w:rsid w:val="00BD0196"/>
    <w:rsid w:val="00BD03C3"/>
    <w:rsid w:val="00BD1924"/>
    <w:rsid w:val="00BD51A8"/>
    <w:rsid w:val="00BD58CD"/>
    <w:rsid w:val="00BD698B"/>
    <w:rsid w:val="00BE2B6B"/>
    <w:rsid w:val="00BF1DAB"/>
    <w:rsid w:val="00BF6649"/>
    <w:rsid w:val="00C07E17"/>
    <w:rsid w:val="00C103F8"/>
    <w:rsid w:val="00C128C0"/>
    <w:rsid w:val="00C200AF"/>
    <w:rsid w:val="00C244AD"/>
    <w:rsid w:val="00C2526A"/>
    <w:rsid w:val="00C345E1"/>
    <w:rsid w:val="00C352BA"/>
    <w:rsid w:val="00C35F06"/>
    <w:rsid w:val="00C372BA"/>
    <w:rsid w:val="00C37A7C"/>
    <w:rsid w:val="00C42588"/>
    <w:rsid w:val="00C553E3"/>
    <w:rsid w:val="00C57F1A"/>
    <w:rsid w:val="00C63101"/>
    <w:rsid w:val="00C634CD"/>
    <w:rsid w:val="00C717FA"/>
    <w:rsid w:val="00C72BCA"/>
    <w:rsid w:val="00C7326F"/>
    <w:rsid w:val="00C73ECE"/>
    <w:rsid w:val="00C81895"/>
    <w:rsid w:val="00C838BA"/>
    <w:rsid w:val="00C83E79"/>
    <w:rsid w:val="00C94CE2"/>
    <w:rsid w:val="00C956D0"/>
    <w:rsid w:val="00CA011B"/>
    <w:rsid w:val="00CA7FBA"/>
    <w:rsid w:val="00CB1DFD"/>
    <w:rsid w:val="00CB4FE5"/>
    <w:rsid w:val="00CD3CCE"/>
    <w:rsid w:val="00CD449C"/>
    <w:rsid w:val="00CD4F4C"/>
    <w:rsid w:val="00CE01BE"/>
    <w:rsid w:val="00CE375D"/>
    <w:rsid w:val="00CE5F50"/>
    <w:rsid w:val="00D02383"/>
    <w:rsid w:val="00D05170"/>
    <w:rsid w:val="00D07725"/>
    <w:rsid w:val="00D10821"/>
    <w:rsid w:val="00D12F72"/>
    <w:rsid w:val="00D43AD5"/>
    <w:rsid w:val="00D51524"/>
    <w:rsid w:val="00D5165B"/>
    <w:rsid w:val="00D63696"/>
    <w:rsid w:val="00D732FB"/>
    <w:rsid w:val="00D8099F"/>
    <w:rsid w:val="00D82456"/>
    <w:rsid w:val="00D83CEE"/>
    <w:rsid w:val="00D85876"/>
    <w:rsid w:val="00D8751B"/>
    <w:rsid w:val="00D93F18"/>
    <w:rsid w:val="00D95C2F"/>
    <w:rsid w:val="00DA084C"/>
    <w:rsid w:val="00DA6B3D"/>
    <w:rsid w:val="00DB5A28"/>
    <w:rsid w:val="00DB6071"/>
    <w:rsid w:val="00DE776A"/>
    <w:rsid w:val="00DF78E6"/>
    <w:rsid w:val="00E115DE"/>
    <w:rsid w:val="00E117C3"/>
    <w:rsid w:val="00E11FB2"/>
    <w:rsid w:val="00E26501"/>
    <w:rsid w:val="00E35EBC"/>
    <w:rsid w:val="00E472CE"/>
    <w:rsid w:val="00E93B41"/>
    <w:rsid w:val="00E93EC4"/>
    <w:rsid w:val="00E94015"/>
    <w:rsid w:val="00E95F39"/>
    <w:rsid w:val="00EA673A"/>
    <w:rsid w:val="00EA704B"/>
    <w:rsid w:val="00EB04E0"/>
    <w:rsid w:val="00EB5349"/>
    <w:rsid w:val="00EC3696"/>
    <w:rsid w:val="00EC4E6F"/>
    <w:rsid w:val="00EC5DAE"/>
    <w:rsid w:val="00ED300B"/>
    <w:rsid w:val="00EF0EDA"/>
    <w:rsid w:val="00F01C01"/>
    <w:rsid w:val="00F07E38"/>
    <w:rsid w:val="00F344A2"/>
    <w:rsid w:val="00F411CA"/>
    <w:rsid w:val="00F46F33"/>
    <w:rsid w:val="00F77233"/>
    <w:rsid w:val="00F8284E"/>
    <w:rsid w:val="00F93D8D"/>
    <w:rsid w:val="00FA26FF"/>
    <w:rsid w:val="00FA79B4"/>
    <w:rsid w:val="00FB5DD1"/>
    <w:rsid w:val="00FC09AC"/>
    <w:rsid w:val="00FC4E5C"/>
    <w:rsid w:val="00FC5850"/>
    <w:rsid w:val="00FD02B6"/>
    <w:rsid w:val="00FD311A"/>
    <w:rsid w:val="00FE1E12"/>
    <w:rsid w:val="00FE3361"/>
    <w:rsid w:val="00FE68CD"/>
    <w:rsid w:val="00FE7398"/>
    <w:rsid w:val="00FF0015"/>
    <w:rsid w:val="00FF1C59"/>
    <w:rsid w:val="00FF5B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7153"/>
    <o:shapelayout v:ext="edit">
      <o:idmap v:ext="edit" data="1"/>
    </o:shapelayout>
  </w:shapeDefaults>
  <w:decimalSymbol w:val="."/>
  <w:listSeparator w:val=","/>
  <w14:docId w14:val="56EC7656"/>
  <w15:docId w15:val="{9E174A14-7B5B-460D-A764-BC7D532AB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sz w:val="22"/>
        <w:szCs w:val="22"/>
        <w:lang w:val="en-GB" w:eastAsia="en-GB" w:bidi="ar-SA"/>
      </w:rPr>
    </w:rPrDefault>
    <w:pPrDefault>
      <w:pPr>
        <w:spacing w:before="240" w:line="360"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qFormat="1"/>
    <w:lsdException w:name="heading 3" w:locked="1" w:semiHidden="1" w:qFormat="1"/>
    <w:lsdException w:name="heading 4" w:locked="1" w:semiHidden="1" w:qFormat="1"/>
    <w:lsdException w:name="heading 5" w:locked="1" w:semiHidden="1" w:qFormat="1"/>
    <w:lsdException w:name="heading 6" w:locked="1" w:semiHidden="1" w:qFormat="1"/>
    <w:lsdException w:name="heading 7" w:locked="1" w:semiHidden="1" w:qFormat="1"/>
    <w:lsdException w:name="heading 8" w:locked="1" w:semiHidden="1" w:qFormat="1"/>
    <w:lsdException w:name="heading 9" w:locked="1"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locked="1" w:semiHidden="1" w:uiPriority="39"/>
    <w:lsdException w:name="toc 2" w:locked="1" w:semiHidden="1"/>
    <w:lsdException w:name="toc 3" w:locked="1" w:semiHidden="1"/>
    <w:lsdException w:name="toc 4" w:locked="1" w:semiHidden="1"/>
    <w:lsdException w:name="toc 5" w:locked="1" w:semiHidden="1"/>
    <w:lsdException w:name="toc 6" w:locked="1" w:semiHidden="1"/>
    <w:lsdException w:name="toc 7" w:locked="1" w:semiHidden="1"/>
    <w:lsdException w:name="toc 8" w:locked="1" w:semiHidden="1"/>
    <w:lsdException w:name="toc 9" w:locked="1" w:semiHidden="1"/>
    <w:lsdException w:name="Normal Indent" w:semiHidden="1"/>
    <w:lsdException w:name="footnote text" w:semiHidden="1" w:uiPriority="0" w:unhideWhenUsed="1"/>
    <w:lsdException w:name="annotation text" w:semiHidden="1" w:unhideWhenUsed="1"/>
    <w:lsdException w:name="header" w:semiHidden="1"/>
    <w:lsdException w:name="footer" w:semiHidden="1"/>
    <w:lsdException w:name="index heading" w:semiHidden="1"/>
    <w:lsdException w:name="caption" w:locked="1" w:semiHidden="1" w:qFormat="1"/>
    <w:lsdException w:name="table of figures" w:semiHidden="1"/>
    <w:lsdException w:name="envelope address" w:semiHidden="1"/>
    <w:lsdException w:name="envelope return" w:semiHidden="1"/>
    <w:lsdException w:name="footnote reference" w:semiHidden="1" w:uiPriority="0"/>
    <w:lsdException w:name="annotation reference" w:semiHidden="1"/>
    <w:lsdException w:name="line number" w:semiHidden="1"/>
    <w:lsdException w:name="page number" w:semiHidden="1"/>
    <w:lsdException w:name="endnote reference" w:semiHidden="1"/>
    <w:lsdException w:name="endnote text" w:semiHidden="1" w:unhideWhenUsed="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locked="1" w:semiHidden="1" w:qFormat="1"/>
    <w:lsdException w:name="Closing" w:semiHidden="1"/>
    <w:lsdException w:name="Signature" w:semiHidden="1" w:unhideWhenUsed="1"/>
    <w:lsdException w:name="Default Paragraph Font" w:locked="1" w:uiPriority="1"/>
    <w:lsdException w:name="Body Text" w:semiHidden="1" w:unhideWhenUsed="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locked="1"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locked="1" w:semiHidden="1" w:qFormat="1"/>
    <w:lsdException w:name="Emphasis" w:locked="1"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2BA"/>
    <w:pPr>
      <w:jc w:val="both"/>
    </w:pPr>
  </w:style>
  <w:style w:type="paragraph" w:styleId="Heading1">
    <w:name w:val="heading 1"/>
    <w:basedOn w:val="Normal"/>
    <w:next w:val="Normal"/>
    <w:link w:val="Heading1Char"/>
    <w:uiPriority w:val="99"/>
    <w:semiHidden/>
    <w:qFormat/>
    <w:locked/>
    <w:rsid w:val="00D93F1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locked/>
    <w:rsid w:val="00893AB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9"/>
    <w:semiHidden/>
    <w:qFormat/>
    <w:locked/>
    <w:rsid w:val="00893AB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9"/>
    <w:semiHidden/>
    <w:qFormat/>
    <w:locked/>
    <w:rsid w:val="00893ABD"/>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9"/>
    <w:semiHidden/>
    <w:qFormat/>
    <w:locked/>
    <w:rsid w:val="00893ABD"/>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9"/>
    <w:semiHidden/>
    <w:qFormat/>
    <w:locked/>
    <w:rsid w:val="00893ABD"/>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semiHidden/>
    <w:qFormat/>
    <w:locked/>
    <w:rsid w:val="00893ABD"/>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9"/>
    <w:semiHidden/>
    <w:qFormat/>
    <w:locked/>
    <w:rsid w:val="00893AB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qFormat/>
    <w:locked/>
    <w:rsid w:val="00893AB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RDefinitions1">
    <w:name w:val="M&amp;R Definitions 1"/>
    <w:aliases w:val="M&amp;Rdef1"/>
    <w:basedOn w:val="Normal"/>
    <w:uiPriority w:val="24"/>
    <w:qFormat/>
    <w:rsid w:val="00D93F18"/>
    <w:pPr>
      <w:numPr>
        <w:numId w:val="4"/>
      </w:numPr>
    </w:pPr>
    <w:rPr>
      <w:rFonts w:cs="Arial"/>
    </w:rPr>
  </w:style>
  <w:style w:type="paragraph" w:customStyle="1" w:styleId="MRDefinitions2">
    <w:name w:val="M&amp;R Definitions 2"/>
    <w:aliases w:val="M&amp;Rdef2"/>
    <w:basedOn w:val="Normal"/>
    <w:uiPriority w:val="24"/>
    <w:qFormat/>
    <w:rsid w:val="00D93F18"/>
    <w:pPr>
      <w:numPr>
        <w:ilvl w:val="1"/>
        <w:numId w:val="4"/>
      </w:numPr>
      <w:tabs>
        <w:tab w:val="left" w:pos="1440"/>
      </w:tabs>
    </w:pPr>
  </w:style>
  <w:style w:type="paragraph" w:customStyle="1" w:styleId="MRDefinitions3">
    <w:name w:val="M&amp;R Definitions 3"/>
    <w:aliases w:val="M&amp;Rdef3"/>
    <w:basedOn w:val="Normal"/>
    <w:uiPriority w:val="24"/>
    <w:qFormat/>
    <w:rsid w:val="00D93F18"/>
    <w:pPr>
      <w:numPr>
        <w:ilvl w:val="2"/>
        <w:numId w:val="4"/>
      </w:numPr>
      <w:tabs>
        <w:tab w:val="left" w:pos="2160"/>
      </w:tabs>
    </w:pPr>
  </w:style>
  <w:style w:type="paragraph" w:customStyle="1" w:styleId="MRDefinitions4">
    <w:name w:val="M&amp;R Definitions 4"/>
    <w:aliases w:val="M&amp;Rdef4"/>
    <w:basedOn w:val="Normal"/>
    <w:uiPriority w:val="24"/>
    <w:rsid w:val="00D93F18"/>
    <w:pPr>
      <w:numPr>
        <w:ilvl w:val="3"/>
        <w:numId w:val="4"/>
      </w:numPr>
      <w:tabs>
        <w:tab w:val="left" w:pos="2880"/>
      </w:tabs>
    </w:pPr>
  </w:style>
  <w:style w:type="paragraph" w:customStyle="1" w:styleId="MRDefinitions5">
    <w:name w:val="M&amp;R Definitions 5"/>
    <w:aliases w:val="M&amp;Rdef5"/>
    <w:basedOn w:val="Normal"/>
    <w:uiPriority w:val="24"/>
    <w:rsid w:val="00D93F18"/>
    <w:pPr>
      <w:numPr>
        <w:ilvl w:val="4"/>
        <w:numId w:val="4"/>
      </w:numPr>
      <w:tabs>
        <w:tab w:val="left" w:pos="3600"/>
      </w:tabs>
    </w:pPr>
  </w:style>
  <w:style w:type="paragraph" w:customStyle="1" w:styleId="MRHeading1">
    <w:name w:val="M&amp;R Heading 1"/>
    <w:aliases w:val="M&amp;R H1"/>
    <w:basedOn w:val="Normal"/>
    <w:uiPriority w:val="9"/>
    <w:qFormat/>
    <w:rsid w:val="00D93F18"/>
    <w:pPr>
      <w:keepNext/>
      <w:keepLines/>
      <w:numPr>
        <w:numId w:val="5"/>
      </w:numPr>
      <w:tabs>
        <w:tab w:val="left" w:pos="720"/>
      </w:tabs>
      <w:outlineLvl w:val="0"/>
    </w:pPr>
    <w:rPr>
      <w:b/>
      <w:u w:val="single"/>
    </w:rPr>
  </w:style>
  <w:style w:type="paragraph" w:customStyle="1" w:styleId="MRHeading2">
    <w:name w:val="M&amp;R Heading 2"/>
    <w:aliases w:val="M&amp;R H2"/>
    <w:basedOn w:val="Normal"/>
    <w:uiPriority w:val="9"/>
    <w:qFormat/>
    <w:rsid w:val="00D93F18"/>
    <w:pPr>
      <w:numPr>
        <w:ilvl w:val="1"/>
        <w:numId w:val="5"/>
      </w:numPr>
      <w:tabs>
        <w:tab w:val="left" w:pos="720"/>
      </w:tabs>
      <w:ind w:left="720"/>
      <w:outlineLvl w:val="1"/>
    </w:pPr>
  </w:style>
  <w:style w:type="paragraph" w:customStyle="1" w:styleId="MRHeading3">
    <w:name w:val="M&amp;R Heading 3"/>
    <w:aliases w:val="M&amp;R H3"/>
    <w:basedOn w:val="Normal"/>
    <w:uiPriority w:val="9"/>
    <w:qFormat/>
    <w:rsid w:val="00893ABD"/>
    <w:pPr>
      <w:numPr>
        <w:numId w:val="46"/>
      </w:numPr>
      <w:tabs>
        <w:tab w:val="left" w:pos="1797"/>
      </w:tabs>
      <w:outlineLvl w:val="2"/>
    </w:pPr>
  </w:style>
  <w:style w:type="paragraph" w:customStyle="1" w:styleId="MRHeading4">
    <w:name w:val="M&amp;R Heading 4"/>
    <w:aliases w:val="M&amp;R H4"/>
    <w:basedOn w:val="Normal"/>
    <w:uiPriority w:val="9"/>
    <w:rsid w:val="00D93F18"/>
    <w:pPr>
      <w:numPr>
        <w:ilvl w:val="3"/>
        <w:numId w:val="5"/>
      </w:numPr>
      <w:tabs>
        <w:tab w:val="left" w:pos="2517"/>
      </w:tabs>
      <w:outlineLvl w:val="3"/>
    </w:pPr>
  </w:style>
  <w:style w:type="paragraph" w:customStyle="1" w:styleId="MRHeading5">
    <w:name w:val="M&amp;R Heading 5"/>
    <w:aliases w:val="M&amp;R H5"/>
    <w:basedOn w:val="Normal"/>
    <w:uiPriority w:val="9"/>
    <w:rsid w:val="00D93F18"/>
    <w:pPr>
      <w:numPr>
        <w:ilvl w:val="4"/>
        <w:numId w:val="5"/>
      </w:numPr>
      <w:tabs>
        <w:tab w:val="left" w:pos="3238"/>
      </w:tabs>
      <w:outlineLvl w:val="4"/>
    </w:pPr>
  </w:style>
  <w:style w:type="paragraph" w:customStyle="1" w:styleId="MRHeading6">
    <w:name w:val="M&amp;R Heading 6"/>
    <w:aliases w:val="M&amp;R H6"/>
    <w:basedOn w:val="Normal"/>
    <w:uiPriority w:val="9"/>
    <w:rsid w:val="00D93F18"/>
    <w:pPr>
      <w:numPr>
        <w:ilvl w:val="5"/>
        <w:numId w:val="5"/>
      </w:numPr>
      <w:tabs>
        <w:tab w:val="left" w:pos="3958"/>
      </w:tabs>
      <w:outlineLvl w:val="5"/>
    </w:pPr>
  </w:style>
  <w:style w:type="paragraph" w:customStyle="1" w:styleId="MRHeading7">
    <w:name w:val="M&amp;R Heading 7"/>
    <w:aliases w:val="M&amp;R H7"/>
    <w:basedOn w:val="Normal"/>
    <w:uiPriority w:val="9"/>
    <w:rsid w:val="00D93F18"/>
    <w:pPr>
      <w:numPr>
        <w:ilvl w:val="6"/>
        <w:numId w:val="5"/>
      </w:numPr>
      <w:tabs>
        <w:tab w:val="left" w:pos="4678"/>
      </w:tabs>
      <w:outlineLvl w:val="6"/>
    </w:pPr>
  </w:style>
  <w:style w:type="paragraph" w:customStyle="1" w:styleId="MRHeading8">
    <w:name w:val="M&amp;R Heading 8"/>
    <w:aliases w:val="M&amp;R H8"/>
    <w:basedOn w:val="Normal"/>
    <w:uiPriority w:val="9"/>
    <w:rsid w:val="00D93F18"/>
    <w:pPr>
      <w:numPr>
        <w:ilvl w:val="7"/>
        <w:numId w:val="5"/>
      </w:numPr>
      <w:tabs>
        <w:tab w:val="left" w:pos="5398"/>
      </w:tabs>
      <w:outlineLvl w:val="7"/>
    </w:pPr>
  </w:style>
  <w:style w:type="paragraph" w:customStyle="1" w:styleId="MRHeading9">
    <w:name w:val="M&amp;R Heading 9"/>
    <w:aliases w:val="M&amp;R H9"/>
    <w:basedOn w:val="Normal"/>
    <w:uiPriority w:val="9"/>
    <w:rsid w:val="00D93F18"/>
    <w:pPr>
      <w:numPr>
        <w:ilvl w:val="8"/>
        <w:numId w:val="5"/>
      </w:numPr>
      <w:tabs>
        <w:tab w:val="left" w:pos="6118"/>
      </w:tabs>
      <w:outlineLvl w:val="8"/>
    </w:pPr>
  </w:style>
  <w:style w:type="paragraph" w:customStyle="1" w:styleId="MRLMA1">
    <w:name w:val="M&amp;R LMA 1"/>
    <w:aliases w:val="M&amp;Rlma1"/>
    <w:basedOn w:val="Normal"/>
    <w:qFormat/>
    <w:rsid w:val="00D93F18"/>
    <w:pPr>
      <w:numPr>
        <w:numId w:val="6"/>
      </w:numPr>
      <w:tabs>
        <w:tab w:val="left" w:pos="720"/>
      </w:tabs>
    </w:pPr>
  </w:style>
  <w:style w:type="paragraph" w:customStyle="1" w:styleId="MRLMA2">
    <w:name w:val="M&amp;R LMA 2"/>
    <w:aliases w:val="M&amp;Rlma2"/>
    <w:basedOn w:val="Normal"/>
    <w:uiPriority w:val="49"/>
    <w:qFormat/>
    <w:rsid w:val="00D93F18"/>
    <w:pPr>
      <w:numPr>
        <w:ilvl w:val="1"/>
        <w:numId w:val="6"/>
      </w:numPr>
      <w:tabs>
        <w:tab w:val="left" w:pos="1440"/>
      </w:tabs>
    </w:pPr>
  </w:style>
  <w:style w:type="paragraph" w:customStyle="1" w:styleId="MRLMA3">
    <w:name w:val="M&amp;R LMA 3"/>
    <w:aliases w:val="M&amp;Rlma3"/>
    <w:basedOn w:val="Normal"/>
    <w:qFormat/>
    <w:rsid w:val="00D93F18"/>
    <w:pPr>
      <w:numPr>
        <w:ilvl w:val="2"/>
        <w:numId w:val="6"/>
      </w:numPr>
    </w:pPr>
  </w:style>
  <w:style w:type="paragraph" w:customStyle="1" w:styleId="MRLMA4">
    <w:name w:val="M&amp;R LMA 4"/>
    <w:aliases w:val="M&amp;Rlma4"/>
    <w:basedOn w:val="Normal"/>
    <w:rsid w:val="00D93F18"/>
    <w:pPr>
      <w:numPr>
        <w:ilvl w:val="3"/>
        <w:numId w:val="6"/>
      </w:numPr>
    </w:pPr>
  </w:style>
  <w:style w:type="paragraph" w:customStyle="1" w:styleId="MRLMA5">
    <w:name w:val="M&amp;R LMA 5"/>
    <w:aliases w:val="M&amp;Rlma5"/>
    <w:basedOn w:val="Normal"/>
    <w:rsid w:val="00D93F18"/>
    <w:pPr>
      <w:numPr>
        <w:ilvl w:val="4"/>
        <w:numId w:val="6"/>
      </w:numPr>
    </w:pPr>
  </w:style>
  <w:style w:type="paragraph" w:customStyle="1" w:styleId="MRLMA6">
    <w:name w:val="M&amp;R LMA 6"/>
    <w:aliases w:val="M&amp;Rlma6"/>
    <w:basedOn w:val="Normal"/>
    <w:rsid w:val="00D93F18"/>
    <w:pPr>
      <w:numPr>
        <w:ilvl w:val="5"/>
        <w:numId w:val="6"/>
      </w:numPr>
    </w:pPr>
  </w:style>
  <w:style w:type="paragraph" w:customStyle="1" w:styleId="MRLMA7">
    <w:name w:val="M&amp;R LMA 7"/>
    <w:aliases w:val="M&amp;Rlma7"/>
    <w:basedOn w:val="Normal"/>
    <w:rsid w:val="00D93F18"/>
    <w:pPr>
      <w:numPr>
        <w:ilvl w:val="6"/>
        <w:numId w:val="6"/>
      </w:numPr>
    </w:pPr>
  </w:style>
  <w:style w:type="paragraph" w:customStyle="1" w:styleId="MRLMA8">
    <w:name w:val="M&amp;R LMA 8"/>
    <w:aliases w:val="M&amp;Rlma8"/>
    <w:basedOn w:val="Normal"/>
    <w:rsid w:val="00D93F18"/>
    <w:pPr>
      <w:numPr>
        <w:ilvl w:val="7"/>
        <w:numId w:val="6"/>
      </w:numPr>
    </w:pPr>
  </w:style>
  <w:style w:type="paragraph" w:customStyle="1" w:styleId="MRLMA9">
    <w:name w:val="M&amp;R LMA 9"/>
    <w:aliases w:val="M&amp;Rlma9"/>
    <w:basedOn w:val="Normal"/>
    <w:rsid w:val="00D93F18"/>
    <w:pPr>
      <w:numPr>
        <w:ilvl w:val="8"/>
        <w:numId w:val="6"/>
      </w:numPr>
      <w:tabs>
        <w:tab w:val="left" w:pos="6481"/>
      </w:tabs>
    </w:pPr>
  </w:style>
  <w:style w:type="paragraph" w:customStyle="1" w:styleId="MRNoHead1">
    <w:name w:val="M&amp;R No Head 1"/>
    <w:aliases w:val="M&amp;RnoH1"/>
    <w:basedOn w:val="Normal"/>
    <w:qFormat/>
    <w:rsid w:val="00D93F18"/>
    <w:pPr>
      <w:numPr>
        <w:numId w:val="7"/>
      </w:numPr>
      <w:tabs>
        <w:tab w:val="left" w:pos="720"/>
      </w:tabs>
      <w:outlineLvl w:val="0"/>
    </w:pPr>
  </w:style>
  <w:style w:type="paragraph" w:customStyle="1" w:styleId="MRNoHead2">
    <w:name w:val="M&amp;R No Head 2"/>
    <w:aliases w:val="M&amp;RnoH2"/>
    <w:basedOn w:val="Normal"/>
    <w:qFormat/>
    <w:rsid w:val="00D93F18"/>
    <w:pPr>
      <w:numPr>
        <w:ilvl w:val="1"/>
        <w:numId w:val="7"/>
      </w:numPr>
      <w:tabs>
        <w:tab w:val="left" w:pos="1440"/>
      </w:tabs>
      <w:outlineLvl w:val="1"/>
    </w:pPr>
  </w:style>
  <w:style w:type="paragraph" w:customStyle="1" w:styleId="MRNoHead3">
    <w:name w:val="M&amp;R No Head 3"/>
    <w:aliases w:val="M&amp;RnoH3"/>
    <w:basedOn w:val="Normal"/>
    <w:qFormat/>
    <w:rsid w:val="00D93F18"/>
    <w:pPr>
      <w:numPr>
        <w:ilvl w:val="2"/>
        <w:numId w:val="7"/>
      </w:numPr>
      <w:tabs>
        <w:tab w:val="left" w:pos="2517"/>
      </w:tabs>
      <w:outlineLvl w:val="2"/>
    </w:pPr>
  </w:style>
  <w:style w:type="paragraph" w:customStyle="1" w:styleId="MRNoHead4">
    <w:name w:val="M&amp;R No Head 4"/>
    <w:aliases w:val="M&amp;RnoH4"/>
    <w:basedOn w:val="Normal"/>
    <w:rsid w:val="00D93F18"/>
    <w:pPr>
      <w:numPr>
        <w:ilvl w:val="3"/>
        <w:numId w:val="7"/>
      </w:numPr>
      <w:outlineLvl w:val="3"/>
    </w:pPr>
  </w:style>
  <w:style w:type="paragraph" w:customStyle="1" w:styleId="MRNoHead5">
    <w:name w:val="M&amp;R No Head 5"/>
    <w:aliases w:val="M&amp;RnoH5"/>
    <w:basedOn w:val="Normal"/>
    <w:rsid w:val="00D93F18"/>
    <w:pPr>
      <w:numPr>
        <w:ilvl w:val="4"/>
        <w:numId w:val="7"/>
      </w:numPr>
      <w:outlineLvl w:val="4"/>
    </w:pPr>
  </w:style>
  <w:style w:type="paragraph" w:customStyle="1" w:styleId="MRNoHead6">
    <w:name w:val="M&amp;R No Head 6"/>
    <w:aliases w:val="M&amp;RnoH6"/>
    <w:basedOn w:val="Normal"/>
    <w:rsid w:val="00D93F18"/>
    <w:pPr>
      <w:numPr>
        <w:ilvl w:val="5"/>
        <w:numId w:val="7"/>
      </w:numPr>
      <w:outlineLvl w:val="5"/>
    </w:pPr>
  </w:style>
  <w:style w:type="paragraph" w:customStyle="1" w:styleId="MRNoHead7">
    <w:name w:val="M&amp;R No Head 7"/>
    <w:aliases w:val="M&amp;RnoH7"/>
    <w:basedOn w:val="Normal"/>
    <w:rsid w:val="00D93F18"/>
    <w:pPr>
      <w:numPr>
        <w:ilvl w:val="6"/>
        <w:numId w:val="7"/>
      </w:numPr>
      <w:outlineLvl w:val="6"/>
    </w:pPr>
  </w:style>
  <w:style w:type="paragraph" w:customStyle="1" w:styleId="MRNoHead8">
    <w:name w:val="M&amp;R No Head 8"/>
    <w:aliases w:val="M&amp;RnoH8"/>
    <w:basedOn w:val="Normal"/>
    <w:rsid w:val="00D93F18"/>
    <w:pPr>
      <w:numPr>
        <w:ilvl w:val="7"/>
        <w:numId w:val="7"/>
      </w:numPr>
      <w:outlineLvl w:val="7"/>
    </w:pPr>
  </w:style>
  <w:style w:type="paragraph" w:customStyle="1" w:styleId="MRNoHead9">
    <w:name w:val="M&amp;R No Head 9"/>
    <w:aliases w:val="M&amp;RnoH9"/>
    <w:basedOn w:val="Normal"/>
    <w:rsid w:val="00D93F18"/>
    <w:pPr>
      <w:numPr>
        <w:ilvl w:val="8"/>
        <w:numId w:val="7"/>
      </w:numPr>
      <w:outlineLvl w:val="8"/>
    </w:pPr>
  </w:style>
  <w:style w:type="paragraph" w:customStyle="1" w:styleId="MRPARTS">
    <w:name w:val="M&amp;R PARTS"/>
    <w:basedOn w:val="Normal"/>
    <w:next w:val="Normal"/>
    <w:uiPriority w:val="41"/>
    <w:qFormat/>
    <w:rsid w:val="00D93F18"/>
    <w:pPr>
      <w:numPr>
        <w:numId w:val="9"/>
      </w:numPr>
    </w:pPr>
    <w:rPr>
      <w:b/>
      <w:caps/>
    </w:rPr>
  </w:style>
  <w:style w:type="paragraph" w:customStyle="1" w:styleId="MRParties">
    <w:name w:val="M&amp;R Parties"/>
    <w:basedOn w:val="Normal"/>
    <w:uiPriority w:val="43"/>
    <w:qFormat/>
    <w:rsid w:val="00D93F18"/>
    <w:pPr>
      <w:numPr>
        <w:numId w:val="8"/>
      </w:numPr>
      <w:tabs>
        <w:tab w:val="left" w:pos="720"/>
      </w:tabs>
    </w:pPr>
  </w:style>
  <w:style w:type="paragraph" w:customStyle="1" w:styleId="MRRecital1">
    <w:name w:val="M&amp;R Recital 1"/>
    <w:aliases w:val="M&amp;Rrec1"/>
    <w:basedOn w:val="Normal"/>
    <w:uiPriority w:val="39"/>
    <w:qFormat/>
    <w:rsid w:val="00D93F18"/>
    <w:pPr>
      <w:numPr>
        <w:numId w:val="10"/>
      </w:numPr>
      <w:tabs>
        <w:tab w:val="left" w:pos="720"/>
      </w:tabs>
    </w:pPr>
  </w:style>
  <w:style w:type="paragraph" w:customStyle="1" w:styleId="MRRecital2">
    <w:name w:val="M&amp;R Recital 2"/>
    <w:aliases w:val="M&amp;Rrec2"/>
    <w:basedOn w:val="Normal"/>
    <w:uiPriority w:val="39"/>
    <w:qFormat/>
    <w:rsid w:val="00D93F18"/>
    <w:pPr>
      <w:numPr>
        <w:ilvl w:val="1"/>
        <w:numId w:val="10"/>
      </w:numPr>
      <w:tabs>
        <w:tab w:val="left" w:pos="1440"/>
      </w:tabs>
    </w:pPr>
  </w:style>
  <w:style w:type="paragraph" w:customStyle="1" w:styleId="MRSchedule1">
    <w:name w:val="M&amp;R Schedule 1"/>
    <w:aliases w:val="M&amp;Rsch1"/>
    <w:basedOn w:val="Normal"/>
    <w:next w:val="Normal"/>
    <w:uiPriority w:val="29"/>
    <w:qFormat/>
    <w:rsid w:val="00D93F18"/>
    <w:pPr>
      <w:keepNext/>
      <w:keepLines/>
      <w:pageBreakBefore/>
      <w:numPr>
        <w:numId w:val="12"/>
      </w:numPr>
      <w:jc w:val="center"/>
      <w:outlineLvl w:val="0"/>
    </w:pPr>
    <w:rPr>
      <w:b/>
      <w:u w:val="single"/>
    </w:rPr>
  </w:style>
  <w:style w:type="paragraph" w:customStyle="1" w:styleId="MRSchedule2">
    <w:name w:val="M&amp;R Schedule 2"/>
    <w:aliases w:val="M&amp;Rsch2"/>
    <w:basedOn w:val="Normal"/>
    <w:uiPriority w:val="29"/>
    <w:qFormat/>
    <w:rsid w:val="00D93F18"/>
    <w:pPr>
      <w:keepNext/>
      <w:keepLines/>
      <w:numPr>
        <w:ilvl w:val="1"/>
        <w:numId w:val="12"/>
      </w:numPr>
      <w:jc w:val="center"/>
      <w:outlineLvl w:val="1"/>
    </w:pPr>
    <w:rPr>
      <w:u w:val="single"/>
    </w:rPr>
  </w:style>
  <w:style w:type="paragraph" w:customStyle="1" w:styleId="MRSchedule3">
    <w:name w:val="M&amp;R Schedule 3"/>
    <w:aliases w:val="M&amp;Rsch3"/>
    <w:basedOn w:val="Normal"/>
    <w:next w:val="Normal"/>
    <w:uiPriority w:val="29"/>
    <w:qFormat/>
    <w:rsid w:val="00D93F18"/>
    <w:pPr>
      <w:keepNext/>
      <w:keepLines/>
      <w:numPr>
        <w:ilvl w:val="2"/>
        <w:numId w:val="12"/>
      </w:numPr>
      <w:jc w:val="center"/>
      <w:outlineLvl w:val="2"/>
    </w:pPr>
    <w:rPr>
      <w:u w:val="single"/>
    </w:rPr>
  </w:style>
  <w:style w:type="paragraph" w:customStyle="1" w:styleId="MRSchedPara1">
    <w:name w:val="M&amp;R Sched Para 1"/>
    <w:aliases w:val="M&amp;RscP1"/>
    <w:basedOn w:val="Normal"/>
    <w:uiPriority w:val="34"/>
    <w:qFormat/>
    <w:rsid w:val="00D93F18"/>
    <w:pPr>
      <w:keepNext/>
      <w:keepLines/>
      <w:numPr>
        <w:numId w:val="11"/>
      </w:numPr>
      <w:outlineLvl w:val="0"/>
    </w:pPr>
    <w:rPr>
      <w:b/>
      <w:u w:val="single"/>
    </w:rPr>
  </w:style>
  <w:style w:type="paragraph" w:customStyle="1" w:styleId="MRSchedPara2">
    <w:name w:val="M&amp;R Sched Para 2"/>
    <w:aliases w:val="M&amp;RscP2"/>
    <w:basedOn w:val="Normal"/>
    <w:uiPriority w:val="34"/>
    <w:qFormat/>
    <w:rsid w:val="00D93F18"/>
    <w:pPr>
      <w:numPr>
        <w:ilvl w:val="1"/>
        <w:numId w:val="11"/>
      </w:numPr>
      <w:outlineLvl w:val="1"/>
    </w:pPr>
  </w:style>
  <w:style w:type="paragraph" w:customStyle="1" w:styleId="MRSchedPara3">
    <w:name w:val="M&amp;R Sched Para 3"/>
    <w:aliases w:val="M&amp;RscP3"/>
    <w:basedOn w:val="Normal"/>
    <w:uiPriority w:val="34"/>
    <w:qFormat/>
    <w:rsid w:val="00D93F18"/>
    <w:pPr>
      <w:numPr>
        <w:ilvl w:val="2"/>
        <w:numId w:val="11"/>
      </w:numPr>
      <w:tabs>
        <w:tab w:val="left" w:pos="1797"/>
      </w:tabs>
      <w:outlineLvl w:val="2"/>
    </w:pPr>
  </w:style>
  <w:style w:type="paragraph" w:customStyle="1" w:styleId="MRSchedPara4">
    <w:name w:val="M&amp;R Sched Para 4"/>
    <w:aliases w:val="M&amp;RscP4"/>
    <w:basedOn w:val="Normal"/>
    <w:uiPriority w:val="34"/>
    <w:rsid w:val="00D93F18"/>
    <w:pPr>
      <w:numPr>
        <w:ilvl w:val="3"/>
        <w:numId w:val="11"/>
      </w:numPr>
      <w:outlineLvl w:val="3"/>
    </w:pPr>
  </w:style>
  <w:style w:type="paragraph" w:customStyle="1" w:styleId="MRSchedPara5">
    <w:name w:val="M&amp;R Sched Para 5"/>
    <w:aliases w:val="M&amp;RscP5"/>
    <w:basedOn w:val="Normal"/>
    <w:uiPriority w:val="34"/>
    <w:rsid w:val="00D93F18"/>
    <w:pPr>
      <w:numPr>
        <w:ilvl w:val="4"/>
        <w:numId w:val="11"/>
      </w:numPr>
      <w:outlineLvl w:val="4"/>
    </w:pPr>
  </w:style>
  <w:style w:type="paragraph" w:customStyle="1" w:styleId="MRSchedPara6">
    <w:name w:val="M&amp;R Sched Para 6"/>
    <w:aliases w:val="M&amp;RscP6"/>
    <w:basedOn w:val="Normal"/>
    <w:uiPriority w:val="34"/>
    <w:rsid w:val="00D93F18"/>
    <w:pPr>
      <w:numPr>
        <w:ilvl w:val="5"/>
        <w:numId w:val="11"/>
      </w:numPr>
      <w:outlineLvl w:val="5"/>
    </w:pPr>
  </w:style>
  <w:style w:type="paragraph" w:customStyle="1" w:styleId="MRSchedPara7">
    <w:name w:val="M&amp;R Sched Para 7"/>
    <w:aliases w:val="M&amp;RscP7"/>
    <w:basedOn w:val="Normal"/>
    <w:uiPriority w:val="34"/>
    <w:rsid w:val="00D93F18"/>
    <w:pPr>
      <w:numPr>
        <w:ilvl w:val="6"/>
        <w:numId w:val="11"/>
      </w:numPr>
      <w:outlineLvl w:val="6"/>
    </w:pPr>
  </w:style>
  <w:style w:type="paragraph" w:customStyle="1" w:styleId="MRSchedPara8">
    <w:name w:val="M&amp;R Sched Para 8"/>
    <w:aliases w:val="M&amp;RscP8"/>
    <w:basedOn w:val="Normal"/>
    <w:uiPriority w:val="34"/>
    <w:rsid w:val="00D93F18"/>
    <w:pPr>
      <w:numPr>
        <w:ilvl w:val="7"/>
        <w:numId w:val="11"/>
      </w:numPr>
      <w:outlineLvl w:val="7"/>
    </w:pPr>
  </w:style>
  <w:style w:type="paragraph" w:customStyle="1" w:styleId="MRSchedPara9">
    <w:name w:val="M&amp;R Sched Para 9"/>
    <w:aliases w:val="M&amp;RscP9"/>
    <w:basedOn w:val="Normal"/>
    <w:uiPriority w:val="34"/>
    <w:rsid w:val="00D93F18"/>
    <w:pPr>
      <w:numPr>
        <w:ilvl w:val="8"/>
        <w:numId w:val="11"/>
      </w:numPr>
      <w:tabs>
        <w:tab w:val="left" w:pos="6118"/>
      </w:tabs>
      <w:outlineLvl w:val="8"/>
    </w:pPr>
  </w:style>
  <w:style w:type="paragraph" w:customStyle="1" w:styleId="MRLegal">
    <w:name w:val="M&amp;R Legal"/>
    <w:basedOn w:val="Normal"/>
    <w:uiPriority w:val="59"/>
    <w:semiHidden/>
    <w:rsid w:val="00D93F18"/>
    <w:pPr>
      <w:spacing w:before="0" w:line="240" w:lineRule="auto"/>
    </w:pPr>
  </w:style>
  <w:style w:type="numbering" w:customStyle="1" w:styleId="Headings">
    <w:name w:val="Headings"/>
    <w:rsid w:val="00D93F18"/>
    <w:pPr>
      <w:numPr>
        <w:numId w:val="2"/>
      </w:numPr>
    </w:pPr>
  </w:style>
  <w:style w:type="numbering" w:customStyle="1" w:styleId="Definitions">
    <w:name w:val="Definitions"/>
    <w:rsid w:val="00D93F18"/>
    <w:pPr>
      <w:numPr>
        <w:numId w:val="1"/>
      </w:numPr>
    </w:pPr>
  </w:style>
  <w:style w:type="numbering" w:customStyle="1" w:styleId="SchedParas">
    <w:name w:val="Sched Paras"/>
    <w:rsid w:val="00D93F18"/>
    <w:pPr>
      <w:numPr>
        <w:numId w:val="11"/>
      </w:numPr>
    </w:pPr>
  </w:style>
  <w:style w:type="numbering" w:customStyle="1" w:styleId="Parties">
    <w:name w:val="Parties"/>
    <w:rsid w:val="00D93F18"/>
    <w:pPr>
      <w:numPr>
        <w:numId w:val="8"/>
      </w:numPr>
    </w:pPr>
  </w:style>
  <w:style w:type="numbering" w:customStyle="1" w:styleId="Recitals">
    <w:name w:val="Recitals"/>
    <w:rsid w:val="003971C9"/>
  </w:style>
  <w:style w:type="numbering" w:customStyle="1" w:styleId="LMA">
    <w:name w:val="LMA"/>
    <w:rsid w:val="00D93F18"/>
    <w:pPr>
      <w:numPr>
        <w:numId w:val="3"/>
      </w:numPr>
    </w:pPr>
  </w:style>
  <w:style w:type="numbering" w:customStyle="1" w:styleId="PARTS">
    <w:name w:val="PARTS"/>
    <w:rsid w:val="00D93F18"/>
    <w:pPr>
      <w:numPr>
        <w:numId w:val="9"/>
      </w:numPr>
    </w:pPr>
  </w:style>
  <w:style w:type="numbering" w:customStyle="1" w:styleId="Schedule">
    <w:name w:val="Schedule"/>
    <w:rsid w:val="00D93F18"/>
    <w:pPr>
      <w:numPr>
        <w:numId w:val="77"/>
      </w:numPr>
    </w:pPr>
  </w:style>
  <w:style w:type="numbering" w:customStyle="1" w:styleId="NoHead">
    <w:name w:val="No Head"/>
    <w:rsid w:val="00D93F18"/>
    <w:pPr>
      <w:numPr>
        <w:numId w:val="7"/>
      </w:numPr>
    </w:pPr>
  </w:style>
  <w:style w:type="numbering" w:customStyle="1" w:styleId="Recitals1">
    <w:name w:val="Recitals1"/>
    <w:rsid w:val="00D93F18"/>
  </w:style>
  <w:style w:type="paragraph" w:styleId="ListParagraph">
    <w:name w:val="List Paragraph"/>
    <w:basedOn w:val="Normal"/>
    <w:link w:val="ListParagraphChar"/>
    <w:uiPriority w:val="34"/>
    <w:qFormat/>
    <w:rsid w:val="00D93F18"/>
    <w:pPr>
      <w:ind w:left="720"/>
      <w:contextualSpacing/>
    </w:pPr>
  </w:style>
  <w:style w:type="numbering" w:customStyle="1" w:styleId="Recital">
    <w:name w:val="Recital"/>
    <w:uiPriority w:val="99"/>
    <w:rsid w:val="00D93F18"/>
    <w:pPr>
      <w:numPr>
        <w:numId w:val="10"/>
      </w:numPr>
    </w:pPr>
  </w:style>
  <w:style w:type="paragraph" w:styleId="Header">
    <w:name w:val="header"/>
    <w:basedOn w:val="Normal"/>
    <w:link w:val="HeaderChar"/>
    <w:uiPriority w:val="99"/>
    <w:rsid w:val="00C200AF"/>
    <w:pPr>
      <w:tabs>
        <w:tab w:val="center" w:pos="4513"/>
        <w:tab w:val="right" w:pos="9026"/>
      </w:tabs>
      <w:spacing w:before="0" w:line="240" w:lineRule="auto"/>
    </w:pPr>
  </w:style>
  <w:style w:type="character" w:customStyle="1" w:styleId="HeaderChar">
    <w:name w:val="Header Char"/>
    <w:basedOn w:val="DefaultParagraphFont"/>
    <w:link w:val="Header"/>
    <w:uiPriority w:val="99"/>
    <w:rsid w:val="00C352BA"/>
  </w:style>
  <w:style w:type="paragraph" w:styleId="Footer">
    <w:name w:val="footer"/>
    <w:basedOn w:val="Normal"/>
    <w:link w:val="FooterChar"/>
    <w:uiPriority w:val="99"/>
    <w:rsid w:val="00D93F18"/>
    <w:pPr>
      <w:tabs>
        <w:tab w:val="center" w:pos="4513"/>
        <w:tab w:val="right" w:pos="9026"/>
      </w:tabs>
      <w:spacing w:before="0" w:line="240" w:lineRule="auto"/>
    </w:pPr>
  </w:style>
  <w:style w:type="character" w:customStyle="1" w:styleId="FooterChar">
    <w:name w:val="Footer Char"/>
    <w:basedOn w:val="DefaultParagraphFont"/>
    <w:link w:val="Footer"/>
    <w:uiPriority w:val="99"/>
    <w:rsid w:val="00C352BA"/>
  </w:style>
  <w:style w:type="paragraph" w:styleId="BalloonText">
    <w:name w:val="Balloon Text"/>
    <w:basedOn w:val="Normal"/>
    <w:link w:val="BalloonTextChar"/>
    <w:uiPriority w:val="99"/>
    <w:semiHidden/>
    <w:rsid w:val="00D93F1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3F18"/>
    <w:rPr>
      <w:rFonts w:ascii="Tahoma" w:hAnsi="Tahoma" w:cs="Tahoma"/>
      <w:sz w:val="16"/>
      <w:szCs w:val="16"/>
    </w:rPr>
  </w:style>
  <w:style w:type="table" w:styleId="TableGrid">
    <w:name w:val="Table Grid"/>
    <w:basedOn w:val="TableNormal"/>
    <w:uiPriority w:val="39"/>
    <w:locked/>
    <w:rsid w:val="00C200A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D93F18"/>
    <w:rPr>
      <w:vertAlign w:val="superscript"/>
    </w:rPr>
  </w:style>
  <w:style w:type="paragraph" w:styleId="FootnoteText">
    <w:name w:val="footnote text"/>
    <w:basedOn w:val="Normal"/>
    <w:link w:val="FootnoteTextChar"/>
    <w:unhideWhenUsed/>
    <w:rsid w:val="00D93F18"/>
    <w:pPr>
      <w:spacing w:before="120" w:line="240" w:lineRule="auto"/>
    </w:pPr>
    <w:rPr>
      <w:sz w:val="16"/>
      <w:szCs w:val="20"/>
    </w:rPr>
  </w:style>
  <w:style w:type="character" w:customStyle="1" w:styleId="FootnoteTextChar">
    <w:name w:val="Footnote Text Char"/>
    <w:basedOn w:val="DefaultParagraphFont"/>
    <w:link w:val="FootnoteText"/>
    <w:rsid w:val="00D93F18"/>
    <w:rPr>
      <w:sz w:val="16"/>
      <w:szCs w:val="20"/>
    </w:rPr>
  </w:style>
  <w:style w:type="character" w:customStyle="1" w:styleId="Heading1Char">
    <w:name w:val="Heading 1 Char"/>
    <w:basedOn w:val="DefaultParagraphFont"/>
    <w:link w:val="Heading1"/>
    <w:uiPriority w:val="99"/>
    <w:semiHidden/>
    <w:rsid w:val="00D93F18"/>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locked/>
    <w:rsid w:val="00D93F18"/>
    <w:pPr>
      <w:tabs>
        <w:tab w:val="right" w:leader="dot" w:pos="9015"/>
      </w:tabs>
      <w:spacing w:line="240" w:lineRule="auto"/>
      <w:ind w:left="720" w:hanging="720"/>
      <w:jc w:val="left"/>
    </w:pPr>
  </w:style>
  <w:style w:type="paragraph" w:styleId="TOC2">
    <w:name w:val="toc 2"/>
    <w:basedOn w:val="Normal"/>
    <w:next w:val="Normal"/>
    <w:autoRedefine/>
    <w:uiPriority w:val="99"/>
    <w:semiHidden/>
    <w:locked/>
    <w:rsid w:val="00D93F18"/>
    <w:pPr>
      <w:tabs>
        <w:tab w:val="right" w:leader="dot" w:pos="9015"/>
      </w:tabs>
      <w:spacing w:before="0" w:line="240" w:lineRule="auto"/>
      <w:ind w:left="1440" w:hanging="720"/>
      <w:jc w:val="left"/>
    </w:pPr>
  </w:style>
  <w:style w:type="paragraph" w:styleId="TOC3">
    <w:name w:val="toc 3"/>
    <w:basedOn w:val="Normal"/>
    <w:next w:val="Normal"/>
    <w:autoRedefine/>
    <w:uiPriority w:val="99"/>
    <w:semiHidden/>
    <w:locked/>
    <w:rsid w:val="00D93F18"/>
    <w:pPr>
      <w:tabs>
        <w:tab w:val="right" w:leader="dot" w:pos="9015"/>
      </w:tabs>
      <w:spacing w:before="0" w:line="240" w:lineRule="auto"/>
      <w:ind w:left="1440"/>
      <w:jc w:val="left"/>
    </w:pPr>
  </w:style>
  <w:style w:type="paragraph" w:styleId="TOC4">
    <w:name w:val="toc 4"/>
    <w:basedOn w:val="Normal"/>
    <w:next w:val="Normal"/>
    <w:autoRedefine/>
    <w:uiPriority w:val="99"/>
    <w:semiHidden/>
    <w:locked/>
    <w:rsid w:val="00D93F18"/>
    <w:pPr>
      <w:ind w:left="658"/>
    </w:pPr>
  </w:style>
  <w:style w:type="paragraph" w:styleId="TOC5">
    <w:name w:val="toc 5"/>
    <w:basedOn w:val="Normal"/>
    <w:next w:val="Normal"/>
    <w:autoRedefine/>
    <w:uiPriority w:val="99"/>
    <w:semiHidden/>
    <w:locked/>
    <w:rsid w:val="00D93F18"/>
    <w:pPr>
      <w:ind w:left="879"/>
    </w:pPr>
  </w:style>
  <w:style w:type="paragraph" w:styleId="TOC6">
    <w:name w:val="toc 6"/>
    <w:basedOn w:val="Normal"/>
    <w:next w:val="Normal"/>
    <w:autoRedefine/>
    <w:uiPriority w:val="99"/>
    <w:semiHidden/>
    <w:locked/>
    <w:rsid w:val="00D93F18"/>
    <w:pPr>
      <w:ind w:left="1100"/>
    </w:pPr>
  </w:style>
  <w:style w:type="paragraph" w:styleId="TOC7">
    <w:name w:val="toc 7"/>
    <w:basedOn w:val="Normal"/>
    <w:next w:val="Normal"/>
    <w:autoRedefine/>
    <w:uiPriority w:val="99"/>
    <w:semiHidden/>
    <w:locked/>
    <w:rsid w:val="00D93F18"/>
    <w:pPr>
      <w:ind w:left="1321"/>
    </w:pPr>
  </w:style>
  <w:style w:type="paragraph" w:styleId="TOC8">
    <w:name w:val="toc 8"/>
    <w:basedOn w:val="Normal"/>
    <w:next w:val="Normal"/>
    <w:autoRedefine/>
    <w:uiPriority w:val="99"/>
    <w:semiHidden/>
    <w:locked/>
    <w:rsid w:val="00D93F18"/>
    <w:pPr>
      <w:ind w:left="1542"/>
    </w:pPr>
  </w:style>
  <w:style w:type="paragraph" w:styleId="TOC9">
    <w:name w:val="toc 9"/>
    <w:basedOn w:val="Normal"/>
    <w:next w:val="Normal"/>
    <w:autoRedefine/>
    <w:uiPriority w:val="99"/>
    <w:semiHidden/>
    <w:locked/>
    <w:rsid w:val="00D93F18"/>
    <w:pPr>
      <w:ind w:left="1758"/>
    </w:pPr>
  </w:style>
  <w:style w:type="paragraph" w:styleId="TOCHeading">
    <w:name w:val="TOC Heading"/>
    <w:basedOn w:val="Heading1"/>
    <w:next w:val="Normal"/>
    <w:uiPriority w:val="99"/>
    <w:semiHidden/>
    <w:qFormat/>
    <w:rsid w:val="00D93F18"/>
    <w:pPr>
      <w:outlineLvl w:val="9"/>
    </w:pPr>
  </w:style>
  <w:style w:type="paragraph" w:styleId="BodyText">
    <w:name w:val="Body Text"/>
    <w:basedOn w:val="Normal"/>
    <w:link w:val="BodyTextChar"/>
    <w:uiPriority w:val="99"/>
    <w:unhideWhenUsed/>
    <w:rsid w:val="00893ABD"/>
    <w:pPr>
      <w:spacing w:after="120"/>
    </w:pPr>
  </w:style>
  <w:style w:type="character" w:customStyle="1" w:styleId="BodyTextChar">
    <w:name w:val="Body Text Char"/>
    <w:basedOn w:val="DefaultParagraphFont"/>
    <w:link w:val="BodyText"/>
    <w:uiPriority w:val="99"/>
    <w:rsid w:val="00893ABD"/>
  </w:style>
  <w:style w:type="paragraph" w:styleId="EndnoteText">
    <w:name w:val="endnote text"/>
    <w:basedOn w:val="Normal"/>
    <w:link w:val="EndnoteTextChar"/>
    <w:uiPriority w:val="99"/>
    <w:unhideWhenUsed/>
    <w:rsid w:val="00893ABD"/>
    <w:pPr>
      <w:spacing w:before="0" w:line="240" w:lineRule="auto"/>
    </w:pPr>
    <w:rPr>
      <w:sz w:val="20"/>
      <w:szCs w:val="20"/>
    </w:rPr>
  </w:style>
  <w:style w:type="character" w:customStyle="1" w:styleId="EndnoteTextChar">
    <w:name w:val="Endnote Text Char"/>
    <w:basedOn w:val="DefaultParagraphFont"/>
    <w:link w:val="EndnoteText"/>
    <w:uiPriority w:val="99"/>
    <w:rsid w:val="00893ABD"/>
    <w:rPr>
      <w:sz w:val="20"/>
      <w:szCs w:val="20"/>
    </w:rPr>
  </w:style>
  <w:style w:type="paragraph" w:styleId="CommentText">
    <w:name w:val="annotation text"/>
    <w:basedOn w:val="Normal"/>
    <w:link w:val="CommentTextChar"/>
    <w:uiPriority w:val="99"/>
    <w:unhideWhenUsed/>
    <w:rsid w:val="00893ABD"/>
    <w:pPr>
      <w:spacing w:line="240" w:lineRule="auto"/>
    </w:pPr>
    <w:rPr>
      <w:sz w:val="20"/>
      <w:szCs w:val="20"/>
    </w:rPr>
  </w:style>
  <w:style w:type="character" w:customStyle="1" w:styleId="CommentTextChar">
    <w:name w:val="Comment Text Char"/>
    <w:basedOn w:val="DefaultParagraphFont"/>
    <w:link w:val="CommentText"/>
    <w:uiPriority w:val="99"/>
    <w:rsid w:val="00893ABD"/>
    <w:rPr>
      <w:sz w:val="20"/>
      <w:szCs w:val="20"/>
    </w:rPr>
  </w:style>
  <w:style w:type="paragraph" w:styleId="Signature">
    <w:name w:val="Signature"/>
    <w:basedOn w:val="Normal"/>
    <w:link w:val="SignatureChar"/>
    <w:uiPriority w:val="99"/>
    <w:unhideWhenUsed/>
    <w:rsid w:val="00893ABD"/>
    <w:pPr>
      <w:spacing w:before="0" w:line="240" w:lineRule="auto"/>
      <w:ind w:left="4252"/>
    </w:pPr>
  </w:style>
  <w:style w:type="character" w:customStyle="1" w:styleId="SignatureChar">
    <w:name w:val="Signature Char"/>
    <w:basedOn w:val="DefaultParagraphFont"/>
    <w:link w:val="Signature"/>
    <w:uiPriority w:val="99"/>
    <w:rsid w:val="00893ABD"/>
  </w:style>
  <w:style w:type="numbering" w:styleId="111111">
    <w:name w:val="Outline List 2"/>
    <w:basedOn w:val="NoList"/>
    <w:uiPriority w:val="99"/>
    <w:semiHidden/>
    <w:rsid w:val="00893ABD"/>
    <w:pPr>
      <w:numPr>
        <w:numId w:val="13"/>
      </w:numPr>
    </w:pPr>
  </w:style>
  <w:style w:type="numbering" w:styleId="1ai">
    <w:name w:val="Outline List 1"/>
    <w:basedOn w:val="NoList"/>
    <w:uiPriority w:val="99"/>
    <w:semiHidden/>
    <w:rsid w:val="00893ABD"/>
    <w:pPr>
      <w:numPr>
        <w:numId w:val="14"/>
      </w:numPr>
    </w:pPr>
  </w:style>
  <w:style w:type="character" w:customStyle="1" w:styleId="Heading2Char">
    <w:name w:val="Heading 2 Char"/>
    <w:basedOn w:val="DefaultParagraphFont"/>
    <w:link w:val="Heading2"/>
    <w:uiPriority w:val="9"/>
    <w:rsid w:val="00893AB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9"/>
    <w:semiHidden/>
    <w:rsid w:val="00893AB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9"/>
    <w:semiHidden/>
    <w:rsid w:val="00893ABD"/>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9"/>
    <w:semiHidden/>
    <w:rsid w:val="00893ABD"/>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rsid w:val="00893ABD"/>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sid w:val="00893ABD"/>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9"/>
    <w:semiHidden/>
    <w:rsid w:val="00893A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semiHidden/>
    <w:rsid w:val="00893ABD"/>
    <w:rPr>
      <w:rFonts w:asciiTheme="majorHAnsi" w:eastAsiaTheme="majorEastAsia" w:hAnsiTheme="majorHAnsi" w:cstheme="majorBidi"/>
      <w:i/>
      <w:iCs/>
      <w:color w:val="272727" w:themeColor="text1" w:themeTint="D8"/>
      <w:sz w:val="21"/>
      <w:szCs w:val="21"/>
    </w:rPr>
  </w:style>
  <w:style w:type="numbering" w:styleId="ArticleSection">
    <w:name w:val="Outline List 3"/>
    <w:basedOn w:val="NoList"/>
    <w:uiPriority w:val="99"/>
    <w:semiHidden/>
    <w:rsid w:val="00893ABD"/>
    <w:pPr>
      <w:numPr>
        <w:numId w:val="15"/>
      </w:numPr>
    </w:pPr>
  </w:style>
  <w:style w:type="paragraph" w:styleId="Bibliography">
    <w:name w:val="Bibliography"/>
    <w:basedOn w:val="Normal"/>
    <w:next w:val="Normal"/>
    <w:uiPriority w:val="99"/>
    <w:semiHidden/>
    <w:rsid w:val="00893ABD"/>
  </w:style>
  <w:style w:type="paragraph" w:styleId="BlockText">
    <w:name w:val="Block Text"/>
    <w:basedOn w:val="Normal"/>
    <w:uiPriority w:val="99"/>
    <w:semiHidden/>
    <w:rsid w:val="00893AB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rsid w:val="00893ABD"/>
    <w:pPr>
      <w:spacing w:after="120" w:line="480" w:lineRule="auto"/>
    </w:pPr>
  </w:style>
  <w:style w:type="character" w:customStyle="1" w:styleId="BodyText2Char">
    <w:name w:val="Body Text 2 Char"/>
    <w:basedOn w:val="DefaultParagraphFont"/>
    <w:link w:val="BodyText2"/>
    <w:uiPriority w:val="99"/>
    <w:semiHidden/>
    <w:rsid w:val="00893ABD"/>
  </w:style>
  <w:style w:type="paragraph" w:styleId="BodyText3">
    <w:name w:val="Body Text 3"/>
    <w:basedOn w:val="Normal"/>
    <w:link w:val="BodyText3Char"/>
    <w:uiPriority w:val="99"/>
    <w:semiHidden/>
    <w:rsid w:val="00893ABD"/>
    <w:pPr>
      <w:spacing w:after="120"/>
    </w:pPr>
    <w:rPr>
      <w:sz w:val="16"/>
      <w:szCs w:val="16"/>
    </w:rPr>
  </w:style>
  <w:style w:type="character" w:customStyle="1" w:styleId="BodyText3Char">
    <w:name w:val="Body Text 3 Char"/>
    <w:basedOn w:val="DefaultParagraphFont"/>
    <w:link w:val="BodyText3"/>
    <w:uiPriority w:val="99"/>
    <w:semiHidden/>
    <w:rsid w:val="00893ABD"/>
    <w:rPr>
      <w:sz w:val="16"/>
      <w:szCs w:val="16"/>
    </w:rPr>
  </w:style>
  <w:style w:type="paragraph" w:styleId="BodyTextFirstIndent">
    <w:name w:val="Body Text First Indent"/>
    <w:basedOn w:val="BodyText"/>
    <w:link w:val="BodyTextFirstIndentChar"/>
    <w:uiPriority w:val="99"/>
    <w:semiHidden/>
    <w:rsid w:val="00893ABD"/>
    <w:pPr>
      <w:spacing w:after="0"/>
      <w:ind w:firstLine="360"/>
    </w:pPr>
  </w:style>
  <w:style w:type="character" w:customStyle="1" w:styleId="BodyTextFirstIndentChar">
    <w:name w:val="Body Text First Indent Char"/>
    <w:basedOn w:val="BodyTextChar"/>
    <w:link w:val="BodyTextFirstIndent"/>
    <w:uiPriority w:val="99"/>
    <w:semiHidden/>
    <w:rsid w:val="00893ABD"/>
  </w:style>
  <w:style w:type="paragraph" w:styleId="BodyTextIndent">
    <w:name w:val="Body Text Indent"/>
    <w:basedOn w:val="Normal"/>
    <w:link w:val="BodyTextIndentChar"/>
    <w:uiPriority w:val="99"/>
    <w:semiHidden/>
    <w:rsid w:val="00893ABD"/>
    <w:pPr>
      <w:spacing w:after="120"/>
      <w:ind w:left="283"/>
    </w:pPr>
  </w:style>
  <w:style w:type="character" w:customStyle="1" w:styleId="BodyTextIndentChar">
    <w:name w:val="Body Text Indent Char"/>
    <w:basedOn w:val="DefaultParagraphFont"/>
    <w:link w:val="BodyTextIndent"/>
    <w:uiPriority w:val="99"/>
    <w:semiHidden/>
    <w:rsid w:val="00893ABD"/>
  </w:style>
  <w:style w:type="paragraph" w:styleId="BodyTextFirstIndent2">
    <w:name w:val="Body Text First Indent 2"/>
    <w:basedOn w:val="BodyTextIndent"/>
    <w:link w:val="BodyTextFirstIndent2Char"/>
    <w:uiPriority w:val="99"/>
    <w:semiHidden/>
    <w:rsid w:val="00893ABD"/>
    <w:pPr>
      <w:spacing w:after="0"/>
      <w:ind w:left="360" w:firstLine="360"/>
    </w:pPr>
  </w:style>
  <w:style w:type="character" w:customStyle="1" w:styleId="BodyTextFirstIndent2Char">
    <w:name w:val="Body Text First Indent 2 Char"/>
    <w:basedOn w:val="BodyTextIndentChar"/>
    <w:link w:val="BodyTextFirstIndent2"/>
    <w:uiPriority w:val="99"/>
    <w:semiHidden/>
    <w:rsid w:val="00893ABD"/>
  </w:style>
  <w:style w:type="paragraph" w:styleId="BodyTextIndent2">
    <w:name w:val="Body Text Indent 2"/>
    <w:basedOn w:val="Normal"/>
    <w:link w:val="BodyTextIndent2Char"/>
    <w:uiPriority w:val="99"/>
    <w:semiHidden/>
    <w:rsid w:val="00893ABD"/>
    <w:pPr>
      <w:spacing w:after="120" w:line="480" w:lineRule="auto"/>
      <w:ind w:left="283"/>
    </w:pPr>
  </w:style>
  <w:style w:type="character" w:customStyle="1" w:styleId="BodyTextIndent2Char">
    <w:name w:val="Body Text Indent 2 Char"/>
    <w:basedOn w:val="DefaultParagraphFont"/>
    <w:link w:val="BodyTextIndent2"/>
    <w:uiPriority w:val="99"/>
    <w:semiHidden/>
    <w:rsid w:val="00893ABD"/>
  </w:style>
  <w:style w:type="paragraph" w:styleId="BodyTextIndent3">
    <w:name w:val="Body Text Indent 3"/>
    <w:basedOn w:val="Normal"/>
    <w:link w:val="BodyTextIndent3Char"/>
    <w:uiPriority w:val="99"/>
    <w:semiHidden/>
    <w:rsid w:val="00893AB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93ABD"/>
    <w:rPr>
      <w:sz w:val="16"/>
      <w:szCs w:val="16"/>
    </w:rPr>
  </w:style>
  <w:style w:type="character" w:styleId="BookTitle">
    <w:name w:val="Book Title"/>
    <w:basedOn w:val="DefaultParagraphFont"/>
    <w:uiPriority w:val="99"/>
    <w:semiHidden/>
    <w:qFormat/>
    <w:rsid w:val="00893ABD"/>
    <w:rPr>
      <w:b/>
      <w:bCs/>
      <w:i/>
      <w:iCs/>
      <w:spacing w:val="5"/>
    </w:rPr>
  </w:style>
  <w:style w:type="paragraph" w:styleId="Caption">
    <w:name w:val="caption"/>
    <w:basedOn w:val="Normal"/>
    <w:next w:val="Normal"/>
    <w:uiPriority w:val="99"/>
    <w:semiHidden/>
    <w:qFormat/>
    <w:locked/>
    <w:rsid w:val="00893ABD"/>
    <w:pPr>
      <w:spacing w:before="0" w:after="200" w:line="240" w:lineRule="auto"/>
    </w:pPr>
    <w:rPr>
      <w:i/>
      <w:iCs/>
      <w:color w:val="1F497D" w:themeColor="text2"/>
      <w:sz w:val="18"/>
      <w:szCs w:val="18"/>
    </w:rPr>
  </w:style>
  <w:style w:type="paragraph" w:styleId="Closing">
    <w:name w:val="Closing"/>
    <w:basedOn w:val="Normal"/>
    <w:link w:val="ClosingChar"/>
    <w:uiPriority w:val="99"/>
    <w:semiHidden/>
    <w:rsid w:val="00893ABD"/>
    <w:pPr>
      <w:spacing w:before="0" w:line="240" w:lineRule="auto"/>
      <w:ind w:left="4252"/>
    </w:pPr>
  </w:style>
  <w:style w:type="character" w:customStyle="1" w:styleId="ClosingChar">
    <w:name w:val="Closing Char"/>
    <w:basedOn w:val="DefaultParagraphFont"/>
    <w:link w:val="Closing"/>
    <w:uiPriority w:val="99"/>
    <w:semiHidden/>
    <w:rsid w:val="00893ABD"/>
  </w:style>
  <w:style w:type="table" w:styleId="ColorfulGrid">
    <w:name w:val="Colorful Grid"/>
    <w:basedOn w:val="TableNormal"/>
    <w:uiPriority w:val="73"/>
    <w:semiHidden/>
    <w:rsid w:val="00893ABD"/>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893ABD"/>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893ABD"/>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893ABD"/>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893ABD"/>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893ABD"/>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893ABD"/>
    <w:pPr>
      <w:spacing w:before="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893ABD"/>
    <w:pPr>
      <w:spacing w:before="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893ABD"/>
    <w:pPr>
      <w:spacing w:before="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893ABD"/>
    <w:pPr>
      <w:spacing w:before="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893ABD"/>
    <w:pPr>
      <w:spacing w:before="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893ABD"/>
    <w:pPr>
      <w:spacing w:before="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893ABD"/>
    <w:pPr>
      <w:spacing w:before="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893ABD"/>
    <w:pPr>
      <w:spacing w:before="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893ABD"/>
    <w:pPr>
      <w:spacing w:before="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893ABD"/>
    <w:pPr>
      <w:spacing w:before="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893ABD"/>
    <w:pPr>
      <w:spacing w:before="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893ABD"/>
    <w:pPr>
      <w:spacing w:before="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893ABD"/>
    <w:pPr>
      <w:spacing w:before="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893ABD"/>
    <w:pPr>
      <w:spacing w:before="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893ABD"/>
    <w:pPr>
      <w:spacing w:before="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893ABD"/>
    <w:rPr>
      <w:sz w:val="16"/>
      <w:szCs w:val="16"/>
    </w:rPr>
  </w:style>
  <w:style w:type="paragraph" w:styleId="CommentSubject">
    <w:name w:val="annotation subject"/>
    <w:basedOn w:val="CommentText"/>
    <w:next w:val="CommentText"/>
    <w:link w:val="CommentSubjectChar"/>
    <w:uiPriority w:val="99"/>
    <w:semiHidden/>
    <w:rsid w:val="00893ABD"/>
    <w:rPr>
      <w:b/>
      <w:bCs/>
    </w:rPr>
  </w:style>
  <w:style w:type="character" w:customStyle="1" w:styleId="CommentSubjectChar">
    <w:name w:val="Comment Subject Char"/>
    <w:basedOn w:val="CommentTextChar"/>
    <w:link w:val="CommentSubject"/>
    <w:uiPriority w:val="99"/>
    <w:semiHidden/>
    <w:rsid w:val="00893ABD"/>
    <w:rPr>
      <w:b/>
      <w:bCs/>
      <w:sz w:val="20"/>
      <w:szCs w:val="20"/>
    </w:rPr>
  </w:style>
  <w:style w:type="table" w:styleId="DarkList">
    <w:name w:val="Dark List"/>
    <w:basedOn w:val="TableNormal"/>
    <w:uiPriority w:val="70"/>
    <w:semiHidden/>
    <w:rsid w:val="00893ABD"/>
    <w:pPr>
      <w:spacing w:before="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893ABD"/>
    <w:pPr>
      <w:spacing w:before="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893ABD"/>
    <w:pPr>
      <w:spacing w:before="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893ABD"/>
    <w:pPr>
      <w:spacing w:before="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893ABD"/>
    <w:pPr>
      <w:spacing w:before="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893ABD"/>
    <w:pPr>
      <w:spacing w:before="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893ABD"/>
    <w:pPr>
      <w:spacing w:before="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rsid w:val="00893ABD"/>
  </w:style>
  <w:style w:type="character" w:customStyle="1" w:styleId="DateChar">
    <w:name w:val="Date Char"/>
    <w:basedOn w:val="DefaultParagraphFont"/>
    <w:link w:val="Date"/>
    <w:uiPriority w:val="99"/>
    <w:semiHidden/>
    <w:rsid w:val="00893ABD"/>
  </w:style>
  <w:style w:type="paragraph" w:styleId="DocumentMap">
    <w:name w:val="Document Map"/>
    <w:basedOn w:val="Normal"/>
    <w:link w:val="DocumentMapChar"/>
    <w:uiPriority w:val="99"/>
    <w:semiHidden/>
    <w:rsid w:val="00893ABD"/>
    <w:pPr>
      <w:spacing w:before="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93ABD"/>
    <w:rPr>
      <w:rFonts w:ascii="Segoe UI" w:hAnsi="Segoe UI" w:cs="Segoe UI"/>
      <w:sz w:val="16"/>
      <w:szCs w:val="16"/>
    </w:rPr>
  </w:style>
  <w:style w:type="paragraph" w:styleId="E-mailSignature">
    <w:name w:val="E-mail Signature"/>
    <w:basedOn w:val="Normal"/>
    <w:link w:val="E-mailSignatureChar"/>
    <w:uiPriority w:val="99"/>
    <w:semiHidden/>
    <w:rsid w:val="00893ABD"/>
    <w:pPr>
      <w:spacing w:before="0" w:line="240" w:lineRule="auto"/>
    </w:pPr>
  </w:style>
  <w:style w:type="character" w:customStyle="1" w:styleId="E-mailSignatureChar">
    <w:name w:val="E-mail Signature Char"/>
    <w:basedOn w:val="DefaultParagraphFont"/>
    <w:link w:val="E-mailSignature"/>
    <w:uiPriority w:val="99"/>
    <w:semiHidden/>
    <w:rsid w:val="00893ABD"/>
  </w:style>
  <w:style w:type="character" w:styleId="Emphasis">
    <w:name w:val="Emphasis"/>
    <w:basedOn w:val="DefaultParagraphFont"/>
    <w:uiPriority w:val="99"/>
    <w:semiHidden/>
    <w:qFormat/>
    <w:locked/>
    <w:rsid w:val="00893ABD"/>
    <w:rPr>
      <w:i/>
      <w:iCs/>
    </w:rPr>
  </w:style>
  <w:style w:type="character" w:styleId="EndnoteReference">
    <w:name w:val="endnote reference"/>
    <w:basedOn w:val="DefaultParagraphFont"/>
    <w:uiPriority w:val="99"/>
    <w:semiHidden/>
    <w:rsid w:val="00893ABD"/>
    <w:rPr>
      <w:vertAlign w:val="superscript"/>
    </w:rPr>
  </w:style>
  <w:style w:type="paragraph" w:styleId="EnvelopeAddress">
    <w:name w:val="envelope address"/>
    <w:basedOn w:val="Normal"/>
    <w:uiPriority w:val="99"/>
    <w:semiHidden/>
    <w:rsid w:val="00893ABD"/>
    <w:pPr>
      <w:framePr w:w="7920" w:h="1980" w:hRule="exact" w:hSpace="180" w:wrap="auto" w:hAnchor="page" w:xAlign="center" w:yAlign="bottom"/>
      <w:spacing w:before="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893ABD"/>
    <w:pPr>
      <w:spacing w:before="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893ABD"/>
    <w:rPr>
      <w:color w:val="800080" w:themeColor="followedHyperlink"/>
      <w:u w:val="single"/>
    </w:rPr>
  </w:style>
  <w:style w:type="table" w:styleId="GridTable1Light">
    <w:name w:val="Grid Table 1 Light"/>
    <w:basedOn w:val="TableNormal"/>
    <w:uiPriority w:val="46"/>
    <w:rsid w:val="00893ABD"/>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93ABD"/>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93ABD"/>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93ABD"/>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93ABD"/>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3ABD"/>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3ABD"/>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93ABD"/>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93ABD"/>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893ABD"/>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893ABD"/>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893ABD"/>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893ABD"/>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893ABD"/>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893AB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93ABD"/>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893ABD"/>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893ABD"/>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893ABD"/>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893AB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893ABD"/>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893AB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93ABD"/>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893ABD"/>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893ABD"/>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893ABD"/>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893AB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893ABD"/>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893AB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93AB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893AB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893AB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893AB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893AB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893ABD"/>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893ABD"/>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93ABD"/>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893ABD"/>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893ABD"/>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893ABD"/>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893ABD"/>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893ABD"/>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893ABD"/>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93ABD"/>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893ABD"/>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893ABD"/>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893ABD"/>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893ABD"/>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893ABD"/>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uiPriority w:val="99"/>
    <w:semiHidden/>
    <w:rsid w:val="00893ABD"/>
  </w:style>
  <w:style w:type="paragraph" w:styleId="HTMLAddress">
    <w:name w:val="HTML Address"/>
    <w:basedOn w:val="Normal"/>
    <w:link w:val="HTMLAddressChar"/>
    <w:uiPriority w:val="99"/>
    <w:semiHidden/>
    <w:rsid w:val="00893ABD"/>
    <w:pPr>
      <w:spacing w:before="0" w:line="240" w:lineRule="auto"/>
    </w:pPr>
    <w:rPr>
      <w:i/>
      <w:iCs/>
    </w:rPr>
  </w:style>
  <w:style w:type="character" w:customStyle="1" w:styleId="HTMLAddressChar">
    <w:name w:val="HTML Address Char"/>
    <w:basedOn w:val="DefaultParagraphFont"/>
    <w:link w:val="HTMLAddress"/>
    <w:uiPriority w:val="99"/>
    <w:semiHidden/>
    <w:rsid w:val="00893ABD"/>
    <w:rPr>
      <w:i/>
      <w:iCs/>
    </w:rPr>
  </w:style>
  <w:style w:type="character" w:styleId="HTMLCite">
    <w:name w:val="HTML Cite"/>
    <w:basedOn w:val="DefaultParagraphFont"/>
    <w:uiPriority w:val="99"/>
    <w:semiHidden/>
    <w:rsid w:val="00893ABD"/>
    <w:rPr>
      <w:i/>
      <w:iCs/>
    </w:rPr>
  </w:style>
  <w:style w:type="character" w:styleId="HTMLCode">
    <w:name w:val="HTML Code"/>
    <w:basedOn w:val="DefaultParagraphFont"/>
    <w:uiPriority w:val="99"/>
    <w:semiHidden/>
    <w:rsid w:val="00893ABD"/>
    <w:rPr>
      <w:rFonts w:ascii="Consolas" w:hAnsi="Consolas"/>
      <w:sz w:val="20"/>
      <w:szCs w:val="20"/>
    </w:rPr>
  </w:style>
  <w:style w:type="character" w:styleId="HTMLDefinition">
    <w:name w:val="HTML Definition"/>
    <w:basedOn w:val="DefaultParagraphFont"/>
    <w:uiPriority w:val="99"/>
    <w:semiHidden/>
    <w:rsid w:val="00893ABD"/>
    <w:rPr>
      <w:i/>
      <w:iCs/>
    </w:rPr>
  </w:style>
  <w:style w:type="character" w:styleId="HTMLKeyboard">
    <w:name w:val="HTML Keyboard"/>
    <w:basedOn w:val="DefaultParagraphFont"/>
    <w:uiPriority w:val="99"/>
    <w:semiHidden/>
    <w:rsid w:val="00893ABD"/>
    <w:rPr>
      <w:rFonts w:ascii="Consolas" w:hAnsi="Consolas"/>
      <w:sz w:val="20"/>
      <w:szCs w:val="20"/>
    </w:rPr>
  </w:style>
  <w:style w:type="paragraph" w:styleId="HTMLPreformatted">
    <w:name w:val="HTML Preformatted"/>
    <w:basedOn w:val="Normal"/>
    <w:link w:val="HTMLPreformattedChar"/>
    <w:uiPriority w:val="99"/>
    <w:semiHidden/>
    <w:rsid w:val="00893ABD"/>
    <w:pPr>
      <w:spacing w:before="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93ABD"/>
    <w:rPr>
      <w:rFonts w:ascii="Consolas" w:hAnsi="Consolas"/>
      <w:sz w:val="20"/>
      <w:szCs w:val="20"/>
    </w:rPr>
  </w:style>
  <w:style w:type="character" w:styleId="HTMLSample">
    <w:name w:val="HTML Sample"/>
    <w:basedOn w:val="DefaultParagraphFont"/>
    <w:uiPriority w:val="99"/>
    <w:semiHidden/>
    <w:rsid w:val="00893ABD"/>
    <w:rPr>
      <w:rFonts w:ascii="Consolas" w:hAnsi="Consolas"/>
      <w:sz w:val="24"/>
      <w:szCs w:val="24"/>
    </w:rPr>
  </w:style>
  <w:style w:type="character" w:styleId="HTMLTypewriter">
    <w:name w:val="HTML Typewriter"/>
    <w:basedOn w:val="DefaultParagraphFont"/>
    <w:uiPriority w:val="99"/>
    <w:semiHidden/>
    <w:rsid w:val="00893ABD"/>
    <w:rPr>
      <w:rFonts w:ascii="Consolas" w:hAnsi="Consolas"/>
      <w:sz w:val="20"/>
      <w:szCs w:val="20"/>
    </w:rPr>
  </w:style>
  <w:style w:type="character" w:styleId="HTMLVariable">
    <w:name w:val="HTML Variable"/>
    <w:basedOn w:val="DefaultParagraphFont"/>
    <w:uiPriority w:val="99"/>
    <w:semiHidden/>
    <w:rsid w:val="00893ABD"/>
    <w:rPr>
      <w:i/>
      <w:iCs/>
    </w:rPr>
  </w:style>
  <w:style w:type="character" w:styleId="Hyperlink">
    <w:name w:val="Hyperlink"/>
    <w:basedOn w:val="DefaultParagraphFont"/>
    <w:uiPriority w:val="99"/>
    <w:semiHidden/>
    <w:rsid w:val="00893ABD"/>
    <w:rPr>
      <w:color w:val="0000FF" w:themeColor="hyperlink"/>
      <w:u w:val="single"/>
    </w:rPr>
  </w:style>
  <w:style w:type="paragraph" w:styleId="Index1">
    <w:name w:val="index 1"/>
    <w:basedOn w:val="Normal"/>
    <w:next w:val="Normal"/>
    <w:autoRedefine/>
    <w:uiPriority w:val="99"/>
    <w:semiHidden/>
    <w:rsid w:val="00893ABD"/>
    <w:pPr>
      <w:spacing w:before="0" w:line="240" w:lineRule="auto"/>
      <w:ind w:left="220" w:hanging="220"/>
    </w:pPr>
  </w:style>
  <w:style w:type="paragraph" w:styleId="Index2">
    <w:name w:val="index 2"/>
    <w:basedOn w:val="Normal"/>
    <w:next w:val="Normal"/>
    <w:autoRedefine/>
    <w:uiPriority w:val="99"/>
    <w:semiHidden/>
    <w:rsid w:val="00893ABD"/>
    <w:pPr>
      <w:spacing w:before="0" w:line="240" w:lineRule="auto"/>
      <w:ind w:left="440" w:hanging="220"/>
    </w:pPr>
  </w:style>
  <w:style w:type="paragraph" w:styleId="Index3">
    <w:name w:val="index 3"/>
    <w:basedOn w:val="Normal"/>
    <w:next w:val="Normal"/>
    <w:autoRedefine/>
    <w:uiPriority w:val="99"/>
    <w:semiHidden/>
    <w:rsid w:val="00893ABD"/>
    <w:pPr>
      <w:spacing w:before="0" w:line="240" w:lineRule="auto"/>
      <w:ind w:left="660" w:hanging="220"/>
    </w:pPr>
  </w:style>
  <w:style w:type="paragraph" w:styleId="Index4">
    <w:name w:val="index 4"/>
    <w:basedOn w:val="Normal"/>
    <w:next w:val="Normal"/>
    <w:autoRedefine/>
    <w:uiPriority w:val="99"/>
    <w:semiHidden/>
    <w:rsid w:val="00893ABD"/>
    <w:pPr>
      <w:spacing w:before="0" w:line="240" w:lineRule="auto"/>
      <w:ind w:left="880" w:hanging="220"/>
    </w:pPr>
  </w:style>
  <w:style w:type="paragraph" w:styleId="Index5">
    <w:name w:val="index 5"/>
    <w:basedOn w:val="Normal"/>
    <w:next w:val="Normal"/>
    <w:autoRedefine/>
    <w:uiPriority w:val="99"/>
    <w:semiHidden/>
    <w:rsid w:val="00893ABD"/>
    <w:pPr>
      <w:spacing w:before="0" w:line="240" w:lineRule="auto"/>
      <w:ind w:left="1100" w:hanging="220"/>
    </w:pPr>
  </w:style>
  <w:style w:type="paragraph" w:styleId="Index6">
    <w:name w:val="index 6"/>
    <w:basedOn w:val="Normal"/>
    <w:next w:val="Normal"/>
    <w:autoRedefine/>
    <w:uiPriority w:val="99"/>
    <w:semiHidden/>
    <w:rsid w:val="00893ABD"/>
    <w:pPr>
      <w:spacing w:before="0" w:line="240" w:lineRule="auto"/>
      <w:ind w:left="1320" w:hanging="220"/>
    </w:pPr>
  </w:style>
  <w:style w:type="paragraph" w:styleId="Index7">
    <w:name w:val="index 7"/>
    <w:basedOn w:val="Normal"/>
    <w:next w:val="Normal"/>
    <w:autoRedefine/>
    <w:uiPriority w:val="99"/>
    <w:semiHidden/>
    <w:rsid w:val="00893ABD"/>
    <w:pPr>
      <w:spacing w:before="0" w:line="240" w:lineRule="auto"/>
      <w:ind w:left="1540" w:hanging="220"/>
    </w:pPr>
  </w:style>
  <w:style w:type="paragraph" w:styleId="Index8">
    <w:name w:val="index 8"/>
    <w:basedOn w:val="Normal"/>
    <w:next w:val="Normal"/>
    <w:autoRedefine/>
    <w:uiPriority w:val="99"/>
    <w:semiHidden/>
    <w:rsid w:val="00893ABD"/>
    <w:pPr>
      <w:spacing w:before="0" w:line="240" w:lineRule="auto"/>
      <w:ind w:left="1760" w:hanging="220"/>
    </w:pPr>
  </w:style>
  <w:style w:type="paragraph" w:styleId="Index9">
    <w:name w:val="index 9"/>
    <w:basedOn w:val="Normal"/>
    <w:next w:val="Normal"/>
    <w:autoRedefine/>
    <w:uiPriority w:val="99"/>
    <w:semiHidden/>
    <w:rsid w:val="00893ABD"/>
    <w:pPr>
      <w:spacing w:before="0" w:line="240" w:lineRule="auto"/>
      <w:ind w:left="1980" w:hanging="220"/>
    </w:pPr>
  </w:style>
  <w:style w:type="paragraph" w:styleId="IndexHeading">
    <w:name w:val="index heading"/>
    <w:basedOn w:val="Normal"/>
    <w:next w:val="Index1"/>
    <w:uiPriority w:val="99"/>
    <w:semiHidden/>
    <w:rsid w:val="00893ABD"/>
    <w:rPr>
      <w:rFonts w:asciiTheme="majorHAnsi" w:eastAsiaTheme="majorEastAsia" w:hAnsiTheme="majorHAnsi" w:cstheme="majorBidi"/>
      <w:b/>
      <w:bCs/>
    </w:rPr>
  </w:style>
  <w:style w:type="character" w:styleId="IntenseEmphasis">
    <w:name w:val="Intense Emphasis"/>
    <w:basedOn w:val="DefaultParagraphFont"/>
    <w:uiPriority w:val="99"/>
    <w:semiHidden/>
    <w:qFormat/>
    <w:rsid w:val="00893ABD"/>
    <w:rPr>
      <w:i/>
      <w:iCs/>
      <w:color w:val="4F81BD" w:themeColor="accent1"/>
    </w:rPr>
  </w:style>
  <w:style w:type="paragraph" w:styleId="IntenseQuote">
    <w:name w:val="Intense Quote"/>
    <w:basedOn w:val="Normal"/>
    <w:next w:val="Normal"/>
    <w:link w:val="IntenseQuoteChar"/>
    <w:uiPriority w:val="99"/>
    <w:semiHidden/>
    <w:qFormat/>
    <w:rsid w:val="00893AB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99"/>
    <w:semiHidden/>
    <w:rsid w:val="00893ABD"/>
    <w:rPr>
      <w:i/>
      <w:iCs/>
      <w:color w:val="4F81BD" w:themeColor="accent1"/>
    </w:rPr>
  </w:style>
  <w:style w:type="character" w:styleId="IntenseReference">
    <w:name w:val="Intense Reference"/>
    <w:basedOn w:val="DefaultParagraphFont"/>
    <w:uiPriority w:val="99"/>
    <w:semiHidden/>
    <w:qFormat/>
    <w:rsid w:val="00893ABD"/>
    <w:rPr>
      <w:b/>
      <w:bCs/>
      <w:smallCaps/>
      <w:color w:val="4F81BD" w:themeColor="accent1"/>
      <w:spacing w:val="5"/>
    </w:rPr>
  </w:style>
  <w:style w:type="table" w:styleId="LightGrid">
    <w:name w:val="Light Grid"/>
    <w:basedOn w:val="TableNormal"/>
    <w:uiPriority w:val="62"/>
    <w:semiHidden/>
    <w:rsid w:val="00893ABD"/>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893ABD"/>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893ABD"/>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893ABD"/>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893ABD"/>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893ABD"/>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893ABD"/>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893ABD"/>
    <w:pPr>
      <w:spacing w:before="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893ABD"/>
    <w:pPr>
      <w:spacing w:before="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893ABD"/>
    <w:pPr>
      <w:spacing w:before="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893ABD"/>
    <w:pPr>
      <w:spacing w:before="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893ABD"/>
    <w:pPr>
      <w:spacing w:before="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893ABD"/>
    <w:pPr>
      <w:spacing w:before="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893ABD"/>
    <w:pPr>
      <w:spacing w:before="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893ABD"/>
    <w:pPr>
      <w:spacing w:before="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893ABD"/>
    <w:pPr>
      <w:spacing w:before="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893ABD"/>
    <w:pPr>
      <w:spacing w:before="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893ABD"/>
    <w:pPr>
      <w:spacing w:before="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893ABD"/>
    <w:pPr>
      <w:spacing w:before="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893ABD"/>
    <w:pPr>
      <w:spacing w:before="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893ABD"/>
    <w:pPr>
      <w:spacing w:before="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rsid w:val="00893ABD"/>
  </w:style>
  <w:style w:type="paragraph" w:styleId="List">
    <w:name w:val="List"/>
    <w:basedOn w:val="Normal"/>
    <w:uiPriority w:val="99"/>
    <w:semiHidden/>
    <w:rsid w:val="00893ABD"/>
    <w:pPr>
      <w:ind w:left="283" w:hanging="283"/>
      <w:contextualSpacing/>
    </w:pPr>
  </w:style>
  <w:style w:type="paragraph" w:styleId="List2">
    <w:name w:val="List 2"/>
    <w:basedOn w:val="Normal"/>
    <w:uiPriority w:val="99"/>
    <w:semiHidden/>
    <w:rsid w:val="00893ABD"/>
    <w:pPr>
      <w:ind w:left="566" w:hanging="283"/>
      <w:contextualSpacing/>
    </w:pPr>
  </w:style>
  <w:style w:type="paragraph" w:styleId="List3">
    <w:name w:val="List 3"/>
    <w:basedOn w:val="Normal"/>
    <w:uiPriority w:val="99"/>
    <w:semiHidden/>
    <w:rsid w:val="00893ABD"/>
    <w:pPr>
      <w:ind w:left="849" w:hanging="283"/>
      <w:contextualSpacing/>
    </w:pPr>
  </w:style>
  <w:style w:type="paragraph" w:styleId="List4">
    <w:name w:val="List 4"/>
    <w:basedOn w:val="Normal"/>
    <w:uiPriority w:val="99"/>
    <w:semiHidden/>
    <w:rsid w:val="00893ABD"/>
    <w:pPr>
      <w:ind w:left="1132" w:hanging="283"/>
      <w:contextualSpacing/>
    </w:pPr>
  </w:style>
  <w:style w:type="paragraph" w:styleId="List5">
    <w:name w:val="List 5"/>
    <w:basedOn w:val="Normal"/>
    <w:uiPriority w:val="99"/>
    <w:semiHidden/>
    <w:rsid w:val="00893ABD"/>
    <w:pPr>
      <w:ind w:left="1415" w:hanging="283"/>
      <w:contextualSpacing/>
    </w:pPr>
  </w:style>
  <w:style w:type="paragraph" w:styleId="ListBullet">
    <w:name w:val="List Bullet"/>
    <w:basedOn w:val="Normal"/>
    <w:uiPriority w:val="99"/>
    <w:semiHidden/>
    <w:rsid w:val="00893ABD"/>
    <w:pPr>
      <w:numPr>
        <w:numId w:val="16"/>
      </w:numPr>
      <w:contextualSpacing/>
    </w:pPr>
  </w:style>
  <w:style w:type="paragraph" w:styleId="ListBullet2">
    <w:name w:val="List Bullet 2"/>
    <w:basedOn w:val="Normal"/>
    <w:uiPriority w:val="99"/>
    <w:semiHidden/>
    <w:rsid w:val="00893ABD"/>
    <w:pPr>
      <w:numPr>
        <w:numId w:val="17"/>
      </w:numPr>
      <w:contextualSpacing/>
    </w:pPr>
  </w:style>
  <w:style w:type="paragraph" w:styleId="ListBullet3">
    <w:name w:val="List Bullet 3"/>
    <w:basedOn w:val="Normal"/>
    <w:uiPriority w:val="99"/>
    <w:semiHidden/>
    <w:rsid w:val="00893ABD"/>
    <w:pPr>
      <w:numPr>
        <w:numId w:val="18"/>
      </w:numPr>
      <w:contextualSpacing/>
    </w:pPr>
  </w:style>
  <w:style w:type="paragraph" w:styleId="ListBullet4">
    <w:name w:val="List Bullet 4"/>
    <w:basedOn w:val="Normal"/>
    <w:uiPriority w:val="99"/>
    <w:semiHidden/>
    <w:rsid w:val="00893ABD"/>
    <w:pPr>
      <w:numPr>
        <w:numId w:val="19"/>
      </w:numPr>
      <w:contextualSpacing/>
    </w:pPr>
  </w:style>
  <w:style w:type="paragraph" w:styleId="ListBullet5">
    <w:name w:val="List Bullet 5"/>
    <w:basedOn w:val="Normal"/>
    <w:uiPriority w:val="99"/>
    <w:semiHidden/>
    <w:rsid w:val="00893ABD"/>
    <w:pPr>
      <w:numPr>
        <w:numId w:val="20"/>
      </w:numPr>
      <w:contextualSpacing/>
    </w:pPr>
  </w:style>
  <w:style w:type="paragraph" w:styleId="ListContinue">
    <w:name w:val="List Continue"/>
    <w:basedOn w:val="Normal"/>
    <w:uiPriority w:val="99"/>
    <w:semiHidden/>
    <w:rsid w:val="00893ABD"/>
    <w:pPr>
      <w:spacing w:after="120"/>
      <w:ind w:left="283"/>
      <w:contextualSpacing/>
    </w:pPr>
  </w:style>
  <w:style w:type="paragraph" w:styleId="ListContinue2">
    <w:name w:val="List Continue 2"/>
    <w:basedOn w:val="Normal"/>
    <w:uiPriority w:val="99"/>
    <w:semiHidden/>
    <w:rsid w:val="00893ABD"/>
    <w:pPr>
      <w:spacing w:after="120"/>
      <w:ind w:left="566"/>
      <w:contextualSpacing/>
    </w:pPr>
  </w:style>
  <w:style w:type="paragraph" w:styleId="ListContinue3">
    <w:name w:val="List Continue 3"/>
    <w:basedOn w:val="Normal"/>
    <w:uiPriority w:val="99"/>
    <w:semiHidden/>
    <w:rsid w:val="00893ABD"/>
    <w:pPr>
      <w:spacing w:after="120"/>
      <w:ind w:left="849"/>
      <w:contextualSpacing/>
    </w:pPr>
  </w:style>
  <w:style w:type="paragraph" w:styleId="ListContinue4">
    <w:name w:val="List Continue 4"/>
    <w:basedOn w:val="Normal"/>
    <w:uiPriority w:val="99"/>
    <w:semiHidden/>
    <w:rsid w:val="00893ABD"/>
    <w:pPr>
      <w:spacing w:after="120"/>
      <w:ind w:left="1132"/>
      <w:contextualSpacing/>
    </w:pPr>
  </w:style>
  <w:style w:type="paragraph" w:styleId="ListContinue5">
    <w:name w:val="List Continue 5"/>
    <w:basedOn w:val="Normal"/>
    <w:uiPriority w:val="99"/>
    <w:semiHidden/>
    <w:rsid w:val="00893ABD"/>
    <w:pPr>
      <w:spacing w:after="120"/>
      <w:ind w:left="1415"/>
      <w:contextualSpacing/>
    </w:pPr>
  </w:style>
  <w:style w:type="paragraph" w:styleId="ListNumber">
    <w:name w:val="List Number"/>
    <w:basedOn w:val="Normal"/>
    <w:uiPriority w:val="99"/>
    <w:semiHidden/>
    <w:rsid w:val="00893ABD"/>
    <w:pPr>
      <w:numPr>
        <w:numId w:val="21"/>
      </w:numPr>
      <w:contextualSpacing/>
    </w:pPr>
  </w:style>
  <w:style w:type="paragraph" w:styleId="ListNumber2">
    <w:name w:val="List Number 2"/>
    <w:basedOn w:val="Normal"/>
    <w:uiPriority w:val="99"/>
    <w:semiHidden/>
    <w:rsid w:val="00893ABD"/>
    <w:pPr>
      <w:numPr>
        <w:numId w:val="22"/>
      </w:numPr>
      <w:contextualSpacing/>
    </w:pPr>
  </w:style>
  <w:style w:type="paragraph" w:styleId="ListNumber3">
    <w:name w:val="List Number 3"/>
    <w:basedOn w:val="Normal"/>
    <w:uiPriority w:val="99"/>
    <w:semiHidden/>
    <w:rsid w:val="00893ABD"/>
    <w:pPr>
      <w:numPr>
        <w:numId w:val="23"/>
      </w:numPr>
      <w:contextualSpacing/>
    </w:pPr>
  </w:style>
  <w:style w:type="paragraph" w:styleId="ListNumber4">
    <w:name w:val="List Number 4"/>
    <w:basedOn w:val="Normal"/>
    <w:uiPriority w:val="99"/>
    <w:semiHidden/>
    <w:rsid w:val="00893ABD"/>
    <w:pPr>
      <w:numPr>
        <w:numId w:val="24"/>
      </w:numPr>
      <w:contextualSpacing/>
    </w:pPr>
  </w:style>
  <w:style w:type="paragraph" w:styleId="ListNumber5">
    <w:name w:val="List Number 5"/>
    <w:basedOn w:val="Normal"/>
    <w:uiPriority w:val="99"/>
    <w:semiHidden/>
    <w:rsid w:val="00893ABD"/>
    <w:pPr>
      <w:numPr>
        <w:numId w:val="25"/>
      </w:numPr>
      <w:contextualSpacing/>
    </w:pPr>
  </w:style>
  <w:style w:type="table" w:styleId="ListTable1Light">
    <w:name w:val="List Table 1 Light"/>
    <w:basedOn w:val="TableNormal"/>
    <w:uiPriority w:val="46"/>
    <w:rsid w:val="00893ABD"/>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93ABD"/>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893ABD"/>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893ABD"/>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893ABD"/>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893ABD"/>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893ABD"/>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893ABD"/>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93ABD"/>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893ABD"/>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893ABD"/>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893ABD"/>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893ABD"/>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893ABD"/>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893ABD"/>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93ABD"/>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893ABD"/>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893ABD"/>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893ABD"/>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893ABD"/>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893ABD"/>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893ABD"/>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93ABD"/>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893ABD"/>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893ABD"/>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893ABD"/>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893AB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893ABD"/>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893ABD"/>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3ABD"/>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3ABD"/>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3ABD"/>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3ABD"/>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3ABD"/>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3ABD"/>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3ABD"/>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93ABD"/>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893ABD"/>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893ABD"/>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893ABD"/>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893ABD"/>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893ABD"/>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893ABD"/>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3ABD"/>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3ABD"/>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3ABD"/>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3ABD"/>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3ABD"/>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3ABD"/>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893ABD"/>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0"/>
      <w:szCs w:val="20"/>
    </w:rPr>
  </w:style>
  <w:style w:type="character" w:customStyle="1" w:styleId="MacroTextChar">
    <w:name w:val="Macro Text Char"/>
    <w:basedOn w:val="DefaultParagraphFont"/>
    <w:link w:val="MacroText"/>
    <w:uiPriority w:val="99"/>
    <w:semiHidden/>
    <w:rsid w:val="00893ABD"/>
    <w:rPr>
      <w:rFonts w:ascii="Consolas" w:hAnsi="Consolas"/>
      <w:sz w:val="20"/>
      <w:szCs w:val="20"/>
    </w:rPr>
  </w:style>
  <w:style w:type="table" w:styleId="MediumGrid1">
    <w:name w:val="Medium Grid 1"/>
    <w:basedOn w:val="TableNormal"/>
    <w:uiPriority w:val="67"/>
    <w:semiHidden/>
    <w:rsid w:val="00893ABD"/>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893ABD"/>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893ABD"/>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893ABD"/>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893ABD"/>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893ABD"/>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893ABD"/>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893ABD"/>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893ABD"/>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893ABD"/>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893ABD"/>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893ABD"/>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893ABD"/>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893ABD"/>
    <w:pPr>
      <w:spacing w:before="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893ABD"/>
    <w:pPr>
      <w:spacing w:before="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893ABD"/>
    <w:pPr>
      <w:spacing w:before="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893ABD"/>
    <w:pPr>
      <w:spacing w:before="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893ABD"/>
    <w:pPr>
      <w:spacing w:before="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893ABD"/>
    <w:pPr>
      <w:spacing w:before="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893ABD"/>
    <w:pPr>
      <w:spacing w:before="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893ABD"/>
    <w:pPr>
      <w:spacing w:before="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893ABD"/>
    <w:pPr>
      <w:spacing w:before="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893ABD"/>
    <w:pPr>
      <w:spacing w:before="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893ABD"/>
    <w:pPr>
      <w:spacing w:before="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893ABD"/>
    <w:pPr>
      <w:spacing w:before="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893ABD"/>
    <w:pPr>
      <w:spacing w:before="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893ABD"/>
    <w:pPr>
      <w:spacing w:before="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893ABD"/>
    <w:pPr>
      <w:spacing w:before="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893ABD"/>
    <w:pPr>
      <w:spacing w:before="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893ABD"/>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rsid w:val="00893ABD"/>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rsid w:val="00893ABD"/>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rsid w:val="00893ABD"/>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rsid w:val="00893ABD"/>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rsid w:val="00893ABD"/>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rsid w:val="00893ABD"/>
    <w:pPr>
      <w:spacing w:before="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rsid w:val="00893ABD"/>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93ABD"/>
    <w:rPr>
      <w:rFonts w:asciiTheme="majorHAnsi" w:eastAsiaTheme="majorEastAsia" w:hAnsiTheme="majorHAnsi" w:cstheme="majorBidi"/>
      <w:sz w:val="24"/>
      <w:szCs w:val="24"/>
      <w:shd w:val="pct20" w:color="auto" w:fill="auto"/>
    </w:rPr>
  </w:style>
  <w:style w:type="paragraph" w:styleId="NoSpacing">
    <w:name w:val="No Spacing"/>
    <w:uiPriority w:val="99"/>
    <w:semiHidden/>
    <w:qFormat/>
    <w:rsid w:val="00893ABD"/>
    <w:pPr>
      <w:spacing w:before="0" w:line="240" w:lineRule="auto"/>
      <w:jc w:val="both"/>
    </w:pPr>
  </w:style>
  <w:style w:type="paragraph" w:styleId="NormalWeb">
    <w:name w:val="Normal (Web)"/>
    <w:basedOn w:val="Normal"/>
    <w:rsid w:val="00893ABD"/>
    <w:rPr>
      <w:rFonts w:ascii="Times New Roman" w:hAnsi="Times New Roman"/>
      <w:sz w:val="24"/>
      <w:szCs w:val="24"/>
    </w:rPr>
  </w:style>
  <w:style w:type="paragraph" w:styleId="NormalIndent">
    <w:name w:val="Normal Indent"/>
    <w:basedOn w:val="Normal"/>
    <w:uiPriority w:val="99"/>
    <w:semiHidden/>
    <w:rsid w:val="00893ABD"/>
    <w:pPr>
      <w:ind w:left="720"/>
    </w:pPr>
  </w:style>
  <w:style w:type="paragraph" w:styleId="NoteHeading">
    <w:name w:val="Note Heading"/>
    <w:basedOn w:val="Normal"/>
    <w:next w:val="Normal"/>
    <w:link w:val="NoteHeadingChar"/>
    <w:uiPriority w:val="99"/>
    <w:semiHidden/>
    <w:rsid w:val="00893ABD"/>
    <w:pPr>
      <w:spacing w:before="0" w:line="240" w:lineRule="auto"/>
    </w:pPr>
  </w:style>
  <w:style w:type="character" w:customStyle="1" w:styleId="NoteHeadingChar">
    <w:name w:val="Note Heading Char"/>
    <w:basedOn w:val="DefaultParagraphFont"/>
    <w:link w:val="NoteHeading"/>
    <w:uiPriority w:val="99"/>
    <w:semiHidden/>
    <w:rsid w:val="00893ABD"/>
  </w:style>
  <w:style w:type="character" w:styleId="PageNumber">
    <w:name w:val="page number"/>
    <w:basedOn w:val="DefaultParagraphFont"/>
    <w:uiPriority w:val="99"/>
    <w:semiHidden/>
    <w:rsid w:val="00893ABD"/>
  </w:style>
  <w:style w:type="character" w:styleId="PlaceholderText">
    <w:name w:val="Placeholder Text"/>
    <w:basedOn w:val="DefaultParagraphFont"/>
    <w:uiPriority w:val="99"/>
    <w:semiHidden/>
    <w:rsid w:val="00893ABD"/>
    <w:rPr>
      <w:color w:val="808080"/>
    </w:rPr>
  </w:style>
  <w:style w:type="table" w:styleId="PlainTable1">
    <w:name w:val="Plain Table 1"/>
    <w:basedOn w:val="TableNormal"/>
    <w:uiPriority w:val="41"/>
    <w:rsid w:val="00893ABD"/>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93ABD"/>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93ABD"/>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93ABD"/>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93ABD"/>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893ABD"/>
    <w:pPr>
      <w:spacing w:before="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893ABD"/>
    <w:rPr>
      <w:rFonts w:ascii="Consolas" w:hAnsi="Consolas"/>
      <w:sz w:val="21"/>
      <w:szCs w:val="21"/>
    </w:rPr>
  </w:style>
  <w:style w:type="paragraph" w:styleId="Quote">
    <w:name w:val="Quote"/>
    <w:basedOn w:val="Normal"/>
    <w:next w:val="Normal"/>
    <w:link w:val="QuoteChar"/>
    <w:uiPriority w:val="99"/>
    <w:semiHidden/>
    <w:qFormat/>
    <w:rsid w:val="00893AB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893ABD"/>
    <w:rPr>
      <w:i/>
      <w:iCs/>
      <w:color w:val="404040" w:themeColor="text1" w:themeTint="BF"/>
    </w:rPr>
  </w:style>
  <w:style w:type="paragraph" w:styleId="Salutation">
    <w:name w:val="Salutation"/>
    <w:basedOn w:val="Normal"/>
    <w:next w:val="Normal"/>
    <w:link w:val="SalutationChar"/>
    <w:uiPriority w:val="99"/>
    <w:semiHidden/>
    <w:rsid w:val="00893ABD"/>
  </w:style>
  <w:style w:type="character" w:customStyle="1" w:styleId="SalutationChar">
    <w:name w:val="Salutation Char"/>
    <w:basedOn w:val="DefaultParagraphFont"/>
    <w:link w:val="Salutation"/>
    <w:uiPriority w:val="99"/>
    <w:semiHidden/>
    <w:rsid w:val="00893ABD"/>
  </w:style>
  <w:style w:type="character" w:styleId="Strong">
    <w:name w:val="Strong"/>
    <w:basedOn w:val="DefaultParagraphFont"/>
    <w:uiPriority w:val="99"/>
    <w:semiHidden/>
    <w:qFormat/>
    <w:locked/>
    <w:rsid w:val="00893ABD"/>
    <w:rPr>
      <w:b/>
      <w:bCs/>
    </w:rPr>
  </w:style>
  <w:style w:type="paragraph" w:styleId="Subtitle">
    <w:name w:val="Subtitle"/>
    <w:basedOn w:val="Normal"/>
    <w:next w:val="Normal"/>
    <w:link w:val="SubtitleChar"/>
    <w:uiPriority w:val="99"/>
    <w:semiHidden/>
    <w:qFormat/>
    <w:locked/>
    <w:rsid w:val="00893AB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99"/>
    <w:semiHidden/>
    <w:rsid w:val="00893ABD"/>
    <w:rPr>
      <w:rFonts w:asciiTheme="minorHAnsi" w:eastAsiaTheme="minorEastAsia" w:hAnsiTheme="minorHAnsi" w:cstheme="minorBidi"/>
      <w:color w:val="5A5A5A" w:themeColor="text1" w:themeTint="A5"/>
      <w:spacing w:val="15"/>
    </w:rPr>
  </w:style>
  <w:style w:type="character" w:styleId="SubtleEmphasis">
    <w:name w:val="Subtle Emphasis"/>
    <w:basedOn w:val="DefaultParagraphFont"/>
    <w:uiPriority w:val="99"/>
    <w:semiHidden/>
    <w:qFormat/>
    <w:rsid w:val="00893ABD"/>
    <w:rPr>
      <w:i/>
      <w:iCs/>
      <w:color w:val="404040" w:themeColor="text1" w:themeTint="BF"/>
    </w:rPr>
  </w:style>
  <w:style w:type="character" w:styleId="SubtleReference">
    <w:name w:val="Subtle Reference"/>
    <w:basedOn w:val="DefaultParagraphFont"/>
    <w:uiPriority w:val="99"/>
    <w:semiHidden/>
    <w:qFormat/>
    <w:rsid w:val="00893ABD"/>
    <w:rPr>
      <w:smallCaps/>
      <w:color w:val="5A5A5A" w:themeColor="text1" w:themeTint="A5"/>
    </w:rPr>
  </w:style>
  <w:style w:type="table" w:styleId="Table3Deffects1">
    <w:name w:val="Table 3D effects 1"/>
    <w:basedOn w:val="TableNormal"/>
    <w:uiPriority w:val="99"/>
    <w:semiHidden/>
    <w:rsid w:val="00893ABD"/>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893ABD"/>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893ABD"/>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893ABD"/>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893ABD"/>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893ABD"/>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893ABD"/>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893ABD"/>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893ABD"/>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893ABD"/>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893ABD"/>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893ABD"/>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893ABD"/>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893ABD"/>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893ABD"/>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893ABD"/>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893ABD"/>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893AB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893ABD"/>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893ABD"/>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893ABD"/>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893ABD"/>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893ABD"/>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893ABD"/>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893ABD"/>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3ABD"/>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rsid w:val="00893ABD"/>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893ABD"/>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893ABD"/>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893ABD"/>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893ABD"/>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893ABD"/>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893ABD"/>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893ABD"/>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893ABD"/>
    <w:pPr>
      <w:ind w:left="220" w:hanging="220"/>
    </w:pPr>
  </w:style>
  <w:style w:type="paragraph" w:styleId="TableofFigures">
    <w:name w:val="table of figures"/>
    <w:basedOn w:val="Normal"/>
    <w:next w:val="Normal"/>
    <w:uiPriority w:val="99"/>
    <w:semiHidden/>
    <w:rsid w:val="00893ABD"/>
  </w:style>
  <w:style w:type="table" w:styleId="TableProfessional">
    <w:name w:val="Table Professional"/>
    <w:basedOn w:val="TableNormal"/>
    <w:uiPriority w:val="99"/>
    <w:semiHidden/>
    <w:rsid w:val="00893AB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893ABD"/>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893ABD"/>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893ABD"/>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893ABD"/>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893ABD"/>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893AB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893ABD"/>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893ABD"/>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893ABD"/>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semiHidden/>
    <w:qFormat/>
    <w:locked/>
    <w:rsid w:val="00893ABD"/>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semiHidden/>
    <w:rsid w:val="00893ABD"/>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rsid w:val="00893ABD"/>
    <w:pPr>
      <w:spacing w:before="120"/>
    </w:pPr>
    <w:rPr>
      <w:rFonts w:asciiTheme="majorHAnsi" w:eastAsiaTheme="majorEastAsia" w:hAnsiTheme="majorHAnsi" w:cstheme="majorBidi"/>
      <w:b/>
      <w:bCs/>
      <w:sz w:val="24"/>
      <w:szCs w:val="24"/>
    </w:rPr>
  </w:style>
  <w:style w:type="paragraph" w:customStyle="1" w:styleId="Default">
    <w:name w:val="Default"/>
    <w:rsid w:val="006D38CF"/>
    <w:pPr>
      <w:autoSpaceDE w:val="0"/>
      <w:autoSpaceDN w:val="0"/>
      <w:adjustRightInd w:val="0"/>
      <w:spacing w:before="0" w:line="240" w:lineRule="auto"/>
    </w:pPr>
    <w:rPr>
      <w:rFonts w:ascii="Verdana" w:eastAsia="Times New Roman" w:hAnsi="Verdana" w:cs="Verdana"/>
      <w:color w:val="000000"/>
      <w:sz w:val="24"/>
      <w:szCs w:val="24"/>
    </w:rPr>
  </w:style>
  <w:style w:type="numbering" w:customStyle="1" w:styleId="NoHead1">
    <w:name w:val="No Head1"/>
    <w:rsid w:val="00491299"/>
  </w:style>
  <w:style w:type="character" w:customStyle="1" w:styleId="ListParagraphChar">
    <w:name w:val="List Paragraph Char"/>
    <w:link w:val="ListParagraph"/>
    <w:uiPriority w:val="34"/>
    <w:locked/>
    <w:rsid w:val="00C35F06"/>
  </w:style>
  <w:style w:type="paragraph" w:customStyle="1" w:styleId="paragraph">
    <w:name w:val="paragraph"/>
    <w:basedOn w:val="Normal"/>
    <w:rsid w:val="00B111D0"/>
    <w:pPr>
      <w:spacing w:before="100" w:beforeAutospacing="1" w:after="100" w:afterAutospacing="1" w:line="240" w:lineRule="auto"/>
      <w:jc w:val="left"/>
    </w:pPr>
    <w:rPr>
      <w:rFonts w:ascii="Times New Roman" w:eastAsiaTheme="minorHAnsi" w:hAnsi="Times New Roman"/>
      <w:sz w:val="24"/>
      <w:szCs w:val="24"/>
    </w:rPr>
  </w:style>
  <w:style w:type="character" w:customStyle="1" w:styleId="normaltextrun">
    <w:name w:val="normaltextrun"/>
    <w:basedOn w:val="DefaultParagraphFont"/>
    <w:rsid w:val="00B11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83114">
      <w:bodyDiv w:val="1"/>
      <w:marLeft w:val="0"/>
      <w:marRight w:val="0"/>
      <w:marTop w:val="0"/>
      <w:marBottom w:val="0"/>
      <w:divBdr>
        <w:top w:val="none" w:sz="0" w:space="0" w:color="auto"/>
        <w:left w:val="none" w:sz="0" w:space="0" w:color="auto"/>
        <w:bottom w:val="none" w:sz="0" w:space="0" w:color="auto"/>
        <w:right w:val="none" w:sz="0" w:space="0" w:color="auto"/>
      </w:divBdr>
    </w:div>
    <w:div w:id="714934638">
      <w:bodyDiv w:val="1"/>
      <w:marLeft w:val="0"/>
      <w:marRight w:val="0"/>
      <w:marTop w:val="0"/>
      <w:marBottom w:val="0"/>
      <w:divBdr>
        <w:top w:val="none" w:sz="0" w:space="0" w:color="auto"/>
        <w:left w:val="none" w:sz="0" w:space="0" w:color="auto"/>
        <w:bottom w:val="none" w:sz="0" w:space="0" w:color="auto"/>
        <w:right w:val="none" w:sz="0" w:space="0" w:color="auto"/>
      </w:divBdr>
    </w:div>
    <w:div w:id="818423364">
      <w:bodyDiv w:val="1"/>
      <w:marLeft w:val="0"/>
      <w:marRight w:val="0"/>
      <w:marTop w:val="0"/>
      <w:marBottom w:val="0"/>
      <w:divBdr>
        <w:top w:val="none" w:sz="0" w:space="0" w:color="auto"/>
        <w:left w:val="none" w:sz="0" w:space="0" w:color="auto"/>
        <w:bottom w:val="none" w:sz="0" w:space="0" w:color="auto"/>
        <w:right w:val="none" w:sz="0" w:space="0" w:color="auto"/>
      </w:divBdr>
    </w:div>
    <w:div w:id="190868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09241-32BF-4D9B-AE0F-66A4F88A73AC}">
  <ds:schemaRefs>
    <ds:schemaRef ds:uri="http://schemas.microsoft.com/office/infopath/2007/PartnerControls"/>
    <ds:schemaRef ds:uri="http://schemas.microsoft.com/office/2006/documentManagement/types"/>
    <ds:schemaRef ds:uri="http://purl.org/dc/elements/1.1/"/>
    <ds:schemaRef ds:uri="e0a06b77-d8cb-475e-860d-b51a9695776d"/>
    <ds:schemaRef ds:uri="http://purl.org/dc/terms/"/>
    <ds:schemaRef ds:uri="http://purl.org/dc/dcmitype/"/>
    <ds:schemaRef ds:uri="http://www.w3.org/XML/1998/namespace"/>
    <ds:schemaRef ds:uri="http://schemas.openxmlformats.org/package/2006/metadata/core-properties"/>
    <ds:schemaRef ds:uri="63628e35-cb44-48f4-9a8c-21735e2238e7"/>
    <ds:schemaRef ds:uri="http://schemas.microsoft.com/office/2006/metadata/properties"/>
  </ds:schemaRefs>
</ds:datastoreItem>
</file>

<file path=customXml/itemProps2.xml><?xml version="1.0" encoding="utf-8"?>
<ds:datastoreItem xmlns:ds="http://schemas.openxmlformats.org/officeDocument/2006/customXml" ds:itemID="{7979746E-16FB-4783-AC46-4A0F6750DCF6}">
  <ds:schemaRefs>
    <ds:schemaRef ds:uri="http://schemas.microsoft.com/sharepoint/v3/contenttype/forms"/>
  </ds:schemaRefs>
</ds:datastoreItem>
</file>

<file path=customXml/itemProps3.xml><?xml version="1.0" encoding="utf-8"?>
<ds:datastoreItem xmlns:ds="http://schemas.openxmlformats.org/officeDocument/2006/customXml" ds:itemID="{CE548D23-B196-48EE-A607-7D40F6D8A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70</Pages>
  <Words>18648</Words>
  <Characters>106300</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Johnson, Amy C1 (DIO Comrcl-O T OPC13)</cp:lastModifiedBy>
  <cp:revision>4</cp:revision>
  <dcterms:created xsi:type="dcterms:W3CDTF">2021-02-15T18:06:00Z</dcterms:created>
  <dcterms:modified xsi:type="dcterms:W3CDTF">2021-02-15T18:09:00Z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